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7F" w:rsidRPr="0059784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4F">
        <w:rPr>
          <w:rFonts w:ascii="Times New Roman" w:hAnsi="Times New Roman" w:cs="Times New Roman"/>
          <w:b/>
          <w:sz w:val="28"/>
          <w:szCs w:val="28"/>
        </w:rPr>
        <w:t xml:space="preserve">Департамент Смоленской области по образованию и науке  </w:t>
      </w:r>
    </w:p>
    <w:p w:rsidR="00BD317F" w:rsidRPr="0059784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Pr="0059784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4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4F">
        <w:rPr>
          <w:rFonts w:ascii="Times New Roman" w:hAnsi="Times New Roman" w:cs="Times New Roman"/>
          <w:b/>
          <w:sz w:val="28"/>
          <w:szCs w:val="28"/>
        </w:rPr>
        <w:t xml:space="preserve">средняя школа № 2 г. Вязьмы Смоленской области </w:t>
      </w: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F" w:rsidRDefault="008332FE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2F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03620" cy="2149093"/>
            <wp:effectExtent l="19050" t="0" r="0" b="0"/>
            <wp:docPr id="1" name="Рисунок 1" descr="C:\Users\pcuser.DESKTOP-33A69UN\Desktop\Untitled_20210409_18554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.DESKTOP-33A69UN\Desktop\Untitled_20210409_185541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08" t="64102" r="11858" b="1574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05463" cy="214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ФИЗКУЛЬТУРНО-СПОРТИВНОЙ НАПРАВЛЕННОСТИ</w:t>
      </w:r>
    </w:p>
    <w:p w:rsidR="00BD317F" w:rsidRPr="0059784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4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Танцевальная мозаика</w:t>
      </w:r>
      <w:r w:rsidRPr="0059784F">
        <w:rPr>
          <w:rFonts w:ascii="Times New Roman" w:hAnsi="Times New Roman" w:cs="Times New Roman"/>
          <w:b/>
          <w:sz w:val="28"/>
          <w:szCs w:val="28"/>
        </w:rPr>
        <w:t>»</w:t>
      </w: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F" w:rsidRPr="00051357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4F">
        <w:rPr>
          <w:rFonts w:ascii="Times New Roman" w:hAnsi="Times New Roman" w:cs="Times New Roman"/>
          <w:sz w:val="28"/>
          <w:szCs w:val="28"/>
          <w:u w:val="single"/>
        </w:rPr>
        <w:t>Возраст учащихся:</w:t>
      </w:r>
      <w:r w:rsidRPr="0005135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1357">
        <w:rPr>
          <w:rFonts w:ascii="Times New Roman" w:hAnsi="Times New Roman" w:cs="Times New Roman"/>
          <w:sz w:val="28"/>
          <w:szCs w:val="28"/>
        </w:rPr>
        <w:t>-16 лет</w:t>
      </w:r>
    </w:p>
    <w:p w:rsidR="00BD317F" w:rsidRPr="00051357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4F">
        <w:rPr>
          <w:rFonts w:ascii="Times New Roman" w:hAnsi="Times New Roman" w:cs="Times New Roman"/>
          <w:sz w:val="28"/>
          <w:szCs w:val="28"/>
          <w:u w:val="single"/>
        </w:rPr>
        <w:t>Срок реализации:</w:t>
      </w:r>
      <w:r w:rsidRPr="00051357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Pr="0059784F" w:rsidRDefault="00BD317F" w:rsidP="00BD3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9784F">
        <w:rPr>
          <w:rFonts w:ascii="Times New Roman" w:hAnsi="Times New Roman" w:cs="Times New Roman"/>
          <w:sz w:val="28"/>
          <w:szCs w:val="28"/>
          <w:u w:val="single"/>
        </w:rPr>
        <w:t xml:space="preserve">Автор-составитель: </w:t>
      </w:r>
    </w:p>
    <w:p w:rsidR="00BD317F" w:rsidRDefault="00BD317F" w:rsidP="00BD3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Валерьевна,</w:t>
      </w:r>
    </w:p>
    <w:p w:rsidR="00BD317F" w:rsidRPr="00051357" w:rsidRDefault="00BD317F" w:rsidP="00BD3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физкультуры</w:t>
      </w: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17F" w:rsidRPr="00051357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51357">
        <w:rPr>
          <w:rFonts w:ascii="Times New Roman" w:hAnsi="Times New Roman" w:cs="Times New Roman"/>
          <w:sz w:val="28"/>
          <w:szCs w:val="28"/>
        </w:rPr>
        <w:t>. Вязьма</w:t>
      </w:r>
    </w:p>
    <w:p w:rsidR="00BD317F" w:rsidRPr="00051357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F" w:rsidRDefault="00BD317F" w:rsidP="00BD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357">
        <w:rPr>
          <w:rFonts w:ascii="Times New Roman" w:hAnsi="Times New Roman" w:cs="Times New Roman"/>
          <w:sz w:val="28"/>
          <w:szCs w:val="28"/>
        </w:rPr>
        <w:t>2020 год</w:t>
      </w:r>
    </w:p>
    <w:p w:rsidR="00BD317F" w:rsidRDefault="00BD317F" w:rsidP="00BD317F">
      <w:pPr>
        <w:ind w:right="-117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9784F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BD317F" w:rsidRPr="009A097E" w:rsidRDefault="00BD317F" w:rsidP="00BD3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9A097E">
        <w:rPr>
          <w:rFonts w:ascii="Times New Roman" w:hAnsi="Times New Roman" w:cs="Times New Roman"/>
          <w:sz w:val="28"/>
          <w:szCs w:val="28"/>
        </w:rPr>
        <w:t xml:space="preserve">(профиль) программы – </w:t>
      </w:r>
      <w:r>
        <w:rPr>
          <w:rFonts w:ascii="Times New Roman" w:hAnsi="Times New Roman" w:cs="Times New Roman"/>
          <w:sz w:val="28"/>
          <w:szCs w:val="28"/>
        </w:rPr>
        <w:t>физкультурно-спортивная, спортивная хореография</w:t>
      </w:r>
      <w:r w:rsidRPr="009A097E">
        <w:rPr>
          <w:rFonts w:ascii="Times New Roman" w:hAnsi="Times New Roman" w:cs="Times New Roman"/>
          <w:sz w:val="28"/>
          <w:szCs w:val="28"/>
        </w:rPr>
        <w:t>.</w:t>
      </w:r>
    </w:p>
    <w:p w:rsidR="00BD317F" w:rsidRPr="00BD317F" w:rsidRDefault="00BD317F" w:rsidP="00BD3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9A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097E">
        <w:rPr>
          <w:rFonts w:ascii="Times New Roman" w:hAnsi="Times New Roman" w:cs="Times New Roman"/>
          <w:sz w:val="28"/>
          <w:szCs w:val="28"/>
        </w:rPr>
        <w:t xml:space="preserve"> </w:t>
      </w:r>
      <w:r w:rsidRPr="00BD317F">
        <w:rPr>
          <w:rFonts w:ascii="Times New Roman" w:hAnsi="Times New Roman" w:cs="Times New Roman"/>
          <w:sz w:val="28"/>
          <w:szCs w:val="28"/>
        </w:rPr>
        <w:t>предполагает учёт государственного социального заказа, запросов детей и родителей (законных представителей), своевременность, современность предлагаемой программы.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D317F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редставляет собой синтез музыкально – ритмической, классической, народной и бальной хореографии, то есть широкий спектр хореографического образования.</w:t>
      </w:r>
    </w:p>
    <w:p w:rsidR="00BD317F" w:rsidRDefault="00BD317F" w:rsidP="00BD31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A097E">
        <w:rPr>
          <w:b/>
          <w:sz w:val="28"/>
          <w:szCs w:val="28"/>
        </w:rPr>
        <w:t xml:space="preserve">Педагогическая целесообразность </w:t>
      </w:r>
      <w:r>
        <w:rPr>
          <w:b/>
          <w:sz w:val="28"/>
          <w:szCs w:val="28"/>
        </w:rPr>
        <w:t>–</w:t>
      </w:r>
      <w:r w:rsidRPr="009A097E">
        <w:rPr>
          <w:b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дополнительной образовательной программы «Танцевальная мозаика» заключается в том, что представив хореографию во всём её многообразии, даём возможность ребёнку попробовать себя в различных направлениях.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Программа разработана с учётом возрастных особенностей детей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201C7C" w:rsidRPr="00201C7C" w:rsidRDefault="00201C7C" w:rsidP="00201C7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Cs w:val="22"/>
        </w:rPr>
      </w:pPr>
      <w:r w:rsidRPr="00201C7C">
        <w:rPr>
          <w:sz w:val="28"/>
        </w:rPr>
        <w:t>Педагогическая целесообразность программы обусловлена тем, что ритмопластика базируется на огромном арсенале разнообразных движений и упражнений. Умение передать свои чувства и переживания с помощью красивых жестов, движений, поз, мимики без излишнего напряжения и составляет двигательную культуру человека. Основой ее является мышечное чувство, которое и вырабатывается в ходе занятий ритмопластикой. Правильная постановка рук и ног, удержание прямой осанки, правильная линия поз, оттянутые носочки, собранные кисти – вот неполная характеристика красивого движения. Занимаясь ритмопластикой, дети получают представление о разнообразном мире движений, который, особенно на первых порах, является для них новым и необычным. В данной программе используются не только музыкально-</w:t>
      </w:r>
      <w:proofErr w:type="gramStart"/>
      <w:r w:rsidRPr="00201C7C">
        <w:rPr>
          <w:sz w:val="28"/>
        </w:rPr>
        <w:t>ритмические и имитационные движения</w:t>
      </w:r>
      <w:proofErr w:type="gramEnd"/>
      <w:r w:rsidRPr="00201C7C">
        <w:rPr>
          <w:sz w:val="28"/>
        </w:rPr>
        <w:t>, но и разнообразные упражнения, растяжки, игры. Веселая музыка занятий, высокая двигательная активность детей создают радостное, приподнятое настроение, заряжают положительной жизненной энергией. Каждое занятие – это игры и перевоплощения в различные образы.</w:t>
      </w:r>
    </w:p>
    <w:p w:rsidR="00BD317F" w:rsidRDefault="00BD317F" w:rsidP="00BD317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Новизна </w:t>
      </w:r>
      <w:r>
        <w:rPr>
          <w:rStyle w:val="c2"/>
          <w:color w:val="000000"/>
          <w:sz w:val="28"/>
          <w:szCs w:val="28"/>
        </w:rPr>
        <w:t>программы заключается в реализации основных идей и цели системы дошкольного образования детей:</w:t>
      </w:r>
    </w:p>
    <w:p w:rsidR="00BD317F" w:rsidRDefault="00BD317F" w:rsidP="00BD31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- развитие мотивации детей к познанию и творчеству;</w:t>
      </w:r>
    </w:p>
    <w:p w:rsidR="00BD317F" w:rsidRDefault="00BD317F" w:rsidP="00BD31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- сохранение и охрана здоровья детей;</w:t>
      </w:r>
    </w:p>
    <w:p w:rsidR="00BD317F" w:rsidRDefault="00BD317F" w:rsidP="00BD31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- приобщение подрастающего поколения к хореографическому искусству.</w:t>
      </w:r>
    </w:p>
    <w:p w:rsidR="00BD317F" w:rsidRPr="00BD317F" w:rsidRDefault="00BD317F" w:rsidP="00BD317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Особенность </w:t>
      </w:r>
      <w:r>
        <w:rPr>
          <w:rStyle w:val="c2"/>
          <w:color w:val="000000"/>
          <w:sz w:val="28"/>
          <w:szCs w:val="28"/>
        </w:rPr>
        <w:t>данной программы - обучение детей различным направлениям хореографии, позволяющее наиболее полно раскрыть творческие способности каждой личности, выявить его наклонности и развить творческие способности в определённом виде танцевального искусства. Такой подход не исключает, а предполагает функциональную самостоятельность каждого раздела программы.</w:t>
      </w:r>
    </w:p>
    <w:p w:rsidR="00BD317F" w:rsidRPr="009A097E" w:rsidRDefault="00BD317F" w:rsidP="00BD3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 xml:space="preserve">Объем программы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9A097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09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097E">
        <w:rPr>
          <w:rFonts w:ascii="Times New Roman" w:hAnsi="Times New Roman" w:cs="Times New Roman"/>
          <w:sz w:val="28"/>
          <w:szCs w:val="28"/>
        </w:rPr>
        <w:t xml:space="preserve"> час в неделю).</w:t>
      </w:r>
    </w:p>
    <w:p w:rsidR="00BD317F" w:rsidRPr="009A097E" w:rsidRDefault="00BD317F" w:rsidP="00BD3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A097E">
        <w:rPr>
          <w:rFonts w:ascii="Times New Roman" w:hAnsi="Times New Roman" w:cs="Times New Roman"/>
          <w:sz w:val="28"/>
          <w:szCs w:val="28"/>
        </w:rPr>
        <w:t xml:space="preserve"> лекции, практические занятия, круглые столы</w:t>
      </w:r>
      <w:r>
        <w:rPr>
          <w:rFonts w:ascii="Times New Roman" w:hAnsi="Times New Roman" w:cs="Times New Roman"/>
          <w:sz w:val="28"/>
          <w:szCs w:val="28"/>
        </w:rPr>
        <w:t>, интерактивные методы обучения, мастер-классы.</w:t>
      </w:r>
    </w:p>
    <w:p w:rsidR="00BD317F" w:rsidRPr="009A097E" w:rsidRDefault="00BD317F" w:rsidP="00BD3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9A097E">
        <w:rPr>
          <w:rFonts w:ascii="Times New Roman" w:hAnsi="Times New Roman" w:cs="Times New Roman"/>
          <w:sz w:val="28"/>
          <w:szCs w:val="28"/>
        </w:rPr>
        <w:t xml:space="preserve"> – 1 год.</w:t>
      </w:r>
    </w:p>
    <w:p w:rsidR="00BD317F" w:rsidRPr="00922BFB" w:rsidRDefault="00BD317F" w:rsidP="00BD3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lastRenderedPageBreak/>
        <w:t>Режим занятий</w:t>
      </w:r>
      <w:r w:rsidRPr="009A09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097E">
        <w:rPr>
          <w:rFonts w:ascii="Times New Roman" w:hAnsi="Times New Roman" w:cs="Times New Roman"/>
          <w:sz w:val="28"/>
          <w:szCs w:val="28"/>
        </w:rPr>
        <w:t xml:space="preserve"> раз в неделю, одно занятие длится 40 минут.</w:t>
      </w:r>
    </w:p>
    <w:p w:rsidR="00BD317F" w:rsidRPr="00201C7C" w:rsidRDefault="00BD317F" w:rsidP="00BD3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F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22BF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7C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физического и психического здоровья детей, привитие начальных навыков в искусстве танца и воспитание хореографической культуры.</w:t>
      </w:r>
    </w:p>
    <w:p w:rsidR="00BD317F" w:rsidRDefault="00BD317F" w:rsidP="00BD31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B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1C7C" w:rsidRPr="00201C7C" w:rsidRDefault="00201C7C" w:rsidP="00201C7C">
      <w:pPr>
        <w:pStyle w:val="a3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8"/>
          <w:szCs w:val="17"/>
          <w:u w:val="single"/>
        </w:rPr>
      </w:pPr>
      <w:r w:rsidRPr="00201C7C">
        <w:rPr>
          <w:bCs/>
          <w:iCs/>
          <w:color w:val="000000"/>
          <w:sz w:val="28"/>
          <w:u w:val="single"/>
        </w:rPr>
        <w:t>Образовательные:</w:t>
      </w:r>
    </w:p>
    <w:p w:rsidR="00201C7C" w:rsidRPr="00201C7C" w:rsidRDefault="00201C7C" w:rsidP="00201C7C">
      <w:pPr>
        <w:pStyle w:val="a3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8"/>
          <w:szCs w:val="17"/>
        </w:rPr>
      </w:pPr>
      <w:r w:rsidRPr="00201C7C">
        <w:rPr>
          <w:color w:val="000000"/>
          <w:sz w:val="28"/>
        </w:rPr>
        <w:t xml:space="preserve">- научить </w:t>
      </w:r>
      <w:proofErr w:type="gramStart"/>
      <w:r w:rsidRPr="00201C7C">
        <w:rPr>
          <w:color w:val="000000"/>
          <w:sz w:val="28"/>
        </w:rPr>
        <w:t>правильно</w:t>
      </w:r>
      <w:proofErr w:type="gramEnd"/>
      <w:r w:rsidRPr="00201C7C">
        <w:rPr>
          <w:color w:val="000000"/>
          <w:sz w:val="28"/>
        </w:rPr>
        <w:t xml:space="preserve"> выполнять простейшие движения (из области хореографии, ритмики, гимнастики, общефизической подготовки).</w:t>
      </w:r>
    </w:p>
    <w:p w:rsidR="00201C7C" w:rsidRPr="00201C7C" w:rsidRDefault="00201C7C" w:rsidP="00201C7C">
      <w:pPr>
        <w:pStyle w:val="a3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8"/>
          <w:szCs w:val="17"/>
          <w:u w:val="single"/>
        </w:rPr>
      </w:pPr>
      <w:r w:rsidRPr="00201C7C">
        <w:rPr>
          <w:bCs/>
          <w:iCs/>
          <w:color w:val="000000"/>
          <w:sz w:val="28"/>
          <w:u w:val="single"/>
        </w:rPr>
        <w:t>Развивающие:</w:t>
      </w:r>
    </w:p>
    <w:p w:rsidR="00201C7C" w:rsidRPr="00201C7C" w:rsidRDefault="00201C7C" w:rsidP="00201C7C">
      <w:pPr>
        <w:pStyle w:val="a3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8"/>
          <w:szCs w:val="17"/>
        </w:rPr>
      </w:pPr>
      <w:r w:rsidRPr="00201C7C">
        <w:rPr>
          <w:color w:val="000000"/>
          <w:sz w:val="28"/>
        </w:rPr>
        <w:t>- содействовать развитию чувства ритма, музыкального слуха, памяти, внимания, умения согласовывать движения с музыкой;</w:t>
      </w:r>
    </w:p>
    <w:p w:rsidR="00201C7C" w:rsidRPr="00201C7C" w:rsidRDefault="00201C7C" w:rsidP="00201C7C">
      <w:pPr>
        <w:pStyle w:val="a3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8"/>
          <w:szCs w:val="17"/>
        </w:rPr>
      </w:pPr>
      <w:r w:rsidRPr="00201C7C">
        <w:rPr>
          <w:color w:val="000000"/>
          <w:sz w:val="28"/>
        </w:rPr>
        <w:t>- развить музыкальные, творческие и физические способности ребенка в соответствии с его индивидуальностью.</w:t>
      </w:r>
    </w:p>
    <w:p w:rsidR="00201C7C" w:rsidRPr="00201C7C" w:rsidRDefault="00201C7C" w:rsidP="00201C7C">
      <w:pPr>
        <w:pStyle w:val="a3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8"/>
          <w:szCs w:val="17"/>
          <w:u w:val="single"/>
        </w:rPr>
      </w:pPr>
      <w:r w:rsidRPr="00201C7C">
        <w:rPr>
          <w:bCs/>
          <w:iCs/>
          <w:color w:val="000000"/>
          <w:sz w:val="28"/>
          <w:u w:val="single"/>
        </w:rPr>
        <w:t>Воспитательные:</w:t>
      </w:r>
    </w:p>
    <w:p w:rsidR="00201C7C" w:rsidRPr="00201C7C" w:rsidRDefault="00201C7C" w:rsidP="00201C7C">
      <w:pPr>
        <w:pStyle w:val="a3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8"/>
          <w:szCs w:val="17"/>
        </w:rPr>
      </w:pPr>
      <w:r w:rsidRPr="00201C7C">
        <w:rPr>
          <w:color w:val="000000"/>
          <w:sz w:val="28"/>
        </w:rPr>
        <w:t>- приобщить ребенка к культуре движения;</w:t>
      </w:r>
    </w:p>
    <w:p w:rsidR="00201C7C" w:rsidRPr="00201C7C" w:rsidRDefault="00201C7C" w:rsidP="00201C7C">
      <w:pPr>
        <w:pStyle w:val="a3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8"/>
          <w:szCs w:val="17"/>
        </w:rPr>
      </w:pPr>
      <w:r w:rsidRPr="00201C7C">
        <w:rPr>
          <w:color w:val="000000"/>
          <w:sz w:val="28"/>
        </w:rPr>
        <w:t>- формировать чувства взаимодействия с другими;</w:t>
      </w:r>
    </w:p>
    <w:p w:rsidR="00201C7C" w:rsidRPr="00201C7C" w:rsidRDefault="00201C7C" w:rsidP="00201C7C">
      <w:pPr>
        <w:pStyle w:val="a3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8"/>
          <w:szCs w:val="17"/>
        </w:rPr>
      </w:pPr>
      <w:r w:rsidRPr="00201C7C">
        <w:rPr>
          <w:color w:val="000000"/>
          <w:sz w:val="28"/>
        </w:rPr>
        <w:t>- воспитание умения вести себя в группе во время движения.</w:t>
      </w:r>
    </w:p>
    <w:p w:rsidR="00BD317F" w:rsidRDefault="00BD317F" w:rsidP="00BD31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CD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D317F" w:rsidRPr="00BD317F" w:rsidRDefault="00BD317F" w:rsidP="00BD3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Личностные результаты: </w:t>
      </w:r>
    </w:p>
    <w:p w:rsidR="00BD317F" w:rsidRPr="00BD317F" w:rsidRDefault="00BD317F" w:rsidP="00BD31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укрепление культурной, этнической и гражданской идентичности в соответствии с духовными традициями семьи и народа; </w:t>
      </w:r>
    </w:p>
    <w:p w:rsidR="00BD317F" w:rsidRPr="00BD317F" w:rsidRDefault="00BD317F" w:rsidP="00BD31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BD317F" w:rsidRPr="00BD317F" w:rsidRDefault="00BD317F" w:rsidP="00BD31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формирование личностного смысла постижения искусства и расширение ценностной сферы в  процессе общения с ритмикой и хореографией.</w:t>
      </w:r>
    </w:p>
    <w:p w:rsidR="00BD317F" w:rsidRPr="00BD317F" w:rsidRDefault="00BD317F" w:rsidP="00BD31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мотивов танцевальной - учебной деятельности и реализация творческого потенциала в процессе коллективного (индивидуального) творчества.</w:t>
      </w:r>
    </w:p>
    <w:p w:rsidR="00BD317F" w:rsidRPr="00BD317F" w:rsidRDefault="00BD317F" w:rsidP="00BD31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продуктивное сотрудничество (общение, взаимодействие) со сверстниками при решении различных творческих задач, в том числе танцевальных.</w:t>
      </w:r>
    </w:p>
    <w:p w:rsidR="00BD317F" w:rsidRPr="00BD317F" w:rsidRDefault="00BD317F" w:rsidP="00BD317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духовно-нравственных и этических чувств, эмоциональной отзывчивости, понимание и сопереживание уважительное отношение к историко-культурным традициям других народов.</w:t>
      </w:r>
    </w:p>
    <w:p w:rsidR="00BD317F" w:rsidRPr="00BD317F" w:rsidRDefault="00BD317F" w:rsidP="00BD3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proofErr w:type="spellStart"/>
      <w:r w:rsidRPr="00BD317F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Метапредметные</w:t>
      </w:r>
      <w:proofErr w:type="spellEnd"/>
      <w:r w:rsidRPr="00BD317F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результаты:</w:t>
      </w:r>
    </w:p>
    <w:p w:rsidR="00BD317F" w:rsidRPr="00BD317F" w:rsidRDefault="00BD317F" w:rsidP="00BD3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BD317F" w:rsidRPr="00BD317F" w:rsidRDefault="00BD317F" w:rsidP="00BD3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ориентированность в культурном многообразии окружающей действительности, участие в жизни микро - и </w:t>
      </w:r>
      <w:proofErr w:type="spellStart"/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макросоциума</w:t>
      </w:r>
      <w:proofErr w:type="spellEnd"/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(группы, класса, школы, города, региона и др.);</w:t>
      </w:r>
    </w:p>
    <w:p w:rsidR="00BD317F" w:rsidRPr="00BD317F" w:rsidRDefault="00BD317F" w:rsidP="00BD3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овладение способностью к творческой реализации собственных творческих замыслов через понимание целей, выбор способов решения проблем поискового характера;</w:t>
      </w:r>
    </w:p>
    <w:p w:rsidR="00BD317F" w:rsidRPr="00BD317F" w:rsidRDefault="00BD317F" w:rsidP="00BD3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применение знаково-символических  средств,  для решения коммуникативных и познавательных задач;</w:t>
      </w:r>
    </w:p>
    <w:p w:rsidR="00BD317F" w:rsidRPr="00BD317F" w:rsidRDefault="00BD317F" w:rsidP="00BD3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готовность к логическим действиям: анализ, сравнение, синтез, обобщение, классификация по стилям и жанрам танцевального искусства;</w:t>
      </w:r>
    </w:p>
    <w:p w:rsidR="00BD317F" w:rsidRPr="00BD317F" w:rsidRDefault="00BD317F" w:rsidP="00BD3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неуспешности</w:t>
      </w:r>
      <w:proofErr w:type="spellEnd"/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, умение корректировать свои действия;</w:t>
      </w:r>
    </w:p>
    <w:p w:rsidR="00BD317F" w:rsidRPr="00BD317F" w:rsidRDefault="00BD317F" w:rsidP="00BD3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BD317F" w:rsidRPr="00BD317F" w:rsidRDefault="00BD317F" w:rsidP="00BD3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BD317F" w:rsidRPr="00BD317F" w:rsidRDefault="00BD317F" w:rsidP="00BD3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Предметные результаты</w:t>
      </w:r>
    </w:p>
    <w:p w:rsidR="00BD317F" w:rsidRPr="00BD317F" w:rsidRDefault="00BD317F" w:rsidP="00BD3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Ученик научится:</w:t>
      </w:r>
    </w:p>
    <w:p w:rsidR="00BD317F" w:rsidRPr="00BD317F" w:rsidRDefault="00BD317F" w:rsidP="00BD317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развивать художественный вкус, устойчивый интерес к танцевальному искусству и различным видам  танцевально - творческой деятельности;</w:t>
      </w:r>
    </w:p>
    <w:p w:rsidR="00BD317F" w:rsidRPr="00BD317F" w:rsidRDefault="00BD317F" w:rsidP="00BD317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получать общее понятие о роли ритмики в жизни ребенка и его духовно-нравственном развитии, знание основных закономерностей хореографического  искусства;</w:t>
      </w:r>
    </w:p>
    <w:p w:rsidR="00BD317F" w:rsidRPr="00BD317F" w:rsidRDefault="00BD317F" w:rsidP="00BD317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иметь представление о художественной картине мира на основе освоения отечественных традиций и постижения историко-культурной, этнической, религиозной самобытности танцевального  искусства разных народов;</w:t>
      </w:r>
    </w:p>
    <w:p w:rsidR="00BD317F" w:rsidRPr="00BD317F" w:rsidRDefault="00BD317F" w:rsidP="00BD317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элементарные умения и навыки при воплощении художественно-образного содержания танцевальных произведений в различных видах хореографической и учебно-творческой деятельности;</w:t>
      </w:r>
    </w:p>
    <w:p w:rsidR="00BD317F" w:rsidRPr="00BD317F" w:rsidRDefault="00BD317F" w:rsidP="00BD317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применять полученные знания и приобретенный опыт творческой деятельности при  реализации различных проектов для организации содержательного культурного досуга во внеурочной и внешкольной деятельности.</w:t>
      </w:r>
    </w:p>
    <w:p w:rsidR="00BD317F" w:rsidRPr="00BD317F" w:rsidRDefault="00BD317F" w:rsidP="00BD31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Ученик получит возможность:</w:t>
      </w:r>
    </w:p>
    <w:p w:rsidR="00BD317F" w:rsidRPr="00BD317F" w:rsidRDefault="00BD317F" w:rsidP="00BD31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317F">
        <w:rPr>
          <w:rFonts w:ascii="Times New Roman" w:eastAsia="Calibri" w:hAnsi="Times New Roman" w:cs="Times New Roman"/>
          <w:bCs/>
          <w:iCs/>
          <w:sz w:val="28"/>
          <w:szCs w:val="28"/>
        </w:rPr>
        <w:t>участвовать в создании театрализованных и танцевально-пластических композиций, импровизаций, театральных спектаклей, танцевальных фестивалей,  концертов, конкурсов и др.</w:t>
      </w:r>
    </w:p>
    <w:p w:rsidR="00BD317F" w:rsidRDefault="00BD317F" w:rsidP="00BD3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C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Доступность программы для детей, проявивших выдающиеся способности:  </w:t>
      </w:r>
      <w:r w:rsidRPr="00B50CDB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даёт возможность использовать индивидуальный подход к детям, проявляющим выдающиеся способности, использовать в процессе обучения специальное оборудование, разнообразные инструменты и материалы.</w:t>
      </w:r>
    </w:p>
    <w:p w:rsidR="00BD317F" w:rsidRPr="006E16D5" w:rsidRDefault="00BD317F" w:rsidP="00BD3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b/>
          <w:sz w:val="28"/>
          <w:szCs w:val="28"/>
        </w:rPr>
        <w:t>Доступность программы для детей, находящихся в трудной жизненной ситуации</w:t>
      </w:r>
      <w:r w:rsidRPr="006E16D5">
        <w:rPr>
          <w:rFonts w:ascii="Times New Roman" w:hAnsi="Times New Roman" w:cs="Times New Roman"/>
          <w:sz w:val="28"/>
          <w:szCs w:val="28"/>
        </w:rPr>
        <w:t xml:space="preserve"> - </w:t>
      </w:r>
      <w:r w:rsidRPr="0097597E">
        <w:rPr>
          <w:rFonts w:ascii="Times New Roman" w:hAnsi="Times New Roman" w:cs="Times New Roman"/>
          <w:sz w:val="28"/>
          <w:szCs w:val="28"/>
        </w:rPr>
        <w:t xml:space="preserve"> реализация программы </w:t>
      </w:r>
      <w:r w:rsidRPr="006E16D5">
        <w:rPr>
          <w:rFonts w:ascii="Times New Roman" w:hAnsi="Times New Roman" w:cs="Times New Roman"/>
          <w:sz w:val="28"/>
          <w:szCs w:val="28"/>
        </w:rPr>
        <w:t xml:space="preserve">не </w:t>
      </w:r>
      <w:r w:rsidRPr="0097597E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6E16D5">
        <w:rPr>
          <w:rFonts w:ascii="Times New Roman" w:hAnsi="Times New Roman" w:cs="Times New Roman"/>
          <w:sz w:val="28"/>
          <w:szCs w:val="28"/>
        </w:rPr>
        <w:t xml:space="preserve"> </w:t>
      </w:r>
      <w:r w:rsidRPr="0097597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r w:rsidRPr="006E16D5">
        <w:rPr>
          <w:rFonts w:ascii="Times New Roman" w:hAnsi="Times New Roman" w:cs="Times New Roman"/>
          <w:sz w:val="28"/>
          <w:szCs w:val="28"/>
        </w:rPr>
        <w:t>дополнительных материалов, поэтому каждый желающий может спокойно заниматься в данной программе</w:t>
      </w:r>
    </w:p>
    <w:p w:rsidR="00BD317F" w:rsidRPr="00B50CDB" w:rsidRDefault="00BD317F" w:rsidP="00BD3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DB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технологий:</w:t>
      </w:r>
      <w:r w:rsidRPr="00B50CDB">
        <w:rPr>
          <w:rFonts w:ascii="Times New Roman" w:hAnsi="Times New Roman" w:cs="Times New Roman"/>
          <w:sz w:val="28"/>
          <w:szCs w:val="28"/>
        </w:rPr>
        <w:t xml:space="preserve"> в процессе реализации программы используются следующие педагогические технологии: </w:t>
      </w:r>
      <w:proofErr w:type="spellStart"/>
      <w:r w:rsidRPr="00B50CD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50CDB">
        <w:rPr>
          <w:rFonts w:ascii="Times New Roman" w:hAnsi="Times New Roman" w:cs="Times New Roman"/>
          <w:sz w:val="28"/>
          <w:szCs w:val="28"/>
        </w:rPr>
        <w:t>, игровая,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CD22DB" w:rsidRDefault="00CD22DB" w:rsidP="00BD317F">
      <w:pPr>
        <w:rPr>
          <w:color w:val="000000"/>
          <w:sz w:val="27"/>
          <w:szCs w:val="27"/>
        </w:rPr>
      </w:pPr>
    </w:p>
    <w:p w:rsidR="00201C7C" w:rsidRDefault="00201C7C" w:rsidP="00201C7C">
      <w:pPr>
        <w:ind w:right="-117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50CDB">
        <w:rPr>
          <w:rFonts w:ascii="Times New Roman" w:hAnsi="Times New Roman" w:cs="Times New Roman"/>
          <w:b/>
          <w:sz w:val="32"/>
          <w:szCs w:val="28"/>
        </w:rPr>
        <w:t>Учебный план</w:t>
      </w:r>
    </w:p>
    <w:tbl>
      <w:tblPr>
        <w:tblStyle w:val="a4"/>
        <w:tblW w:w="10740" w:type="dxa"/>
        <w:jc w:val="center"/>
        <w:tblLook w:val="04A0"/>
      </w:tblPr>
      <w:tblGrid>
        <w:gridCol w:w="534"/>
        <w:gridCol w:w="3827"/>
        <w:gridCol w:w="992"/>
        <w:gridCol w:w="1134"/>
        <w:gridCol w:w="1418"/>
        <w:gridCol w:w="2835"/>
      </w:tblGrid>
      <w:tr w:rsidR="00201C7C" w:rsidTr="00201C7C">
        <w:trPr>
          <w:trHeight w:val="396"/>
          <w:jc w:val="center"/>
        </w:trPr>
        <w:tc>
          <w:tcPr>
            <w:tcW w:w="534" w:type="dxa"/>
            <w:vMerge w:val="restart"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201C7C" w:rsidRPr="00B50CDB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201C7C" w:rsidRPr="00B50CDB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Название раздела,</w:t>
            </w:r>
          </w:p>
          <w:p w:rsidR="00201C7C" w:rsidRPr="00B50CDB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01C7C" w:rsidRPr="00B50CDB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201C7C" w:rsidRPr="00B50CDB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201C7C" w:rsidRPr="00B50CDB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201C7C" w:rsidTr="00201C7C">
        <w:trPr>
          <w:trHeight w:val="240"/>
          <w:jc w:val="center"/>
        </w:trPr>
        <w:tc>
          <w:tcPr>
            <w:tcW w:w="534" w:type="dxa"/>
            <w:vMerge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01C7C" w:rsidRPr="00B50CDB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7C" w:rsidRPr="00B50CDB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01C7C" w:rsidRPr="00B50CDB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C7C" w:rsidTr="00201C7C">
        <w:trPr>
          <w:jc w:val="center"/>
        </w:trPr>
        <w:tc>
          <w:tcPr>
            <w:tcW w:w="534" w:type="dxa"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01C7C" w:rsidRPr="00B50CDB" w:rsidRDefault="00201C7C" w:rsidP="00E367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ОФП, элементы танца. Базовые шаги.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Опросы, беседы, </w:t>
            </w:r>
          </w:p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зачеты</w:t>
            </w:r>
          </w:p>
        </w:tc>
      </w:tr>
      <w:tr w:rsidR="00201C7C" w:rsidTr="00201C7C">
        <w:trPr>
          <w:jc w:val="center"/>
        </w:trPr>
        <w:tc>
          <w:tcPr>
            <w:tcW w:w="534" w:type="dxa"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01C7C" w:rsidRPr="00B50CDB" w:rsidRDefault="00201C7C" w:rsidP="00E367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Детские танцы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Зачеты, концерты</w:t>
            </w:r>
            <w:r w:rsidR="004702F7">
              <w:rPr>
                <w:rFonts w:ascii="Times New Roman" w:hAnsi="Times New Roman"/>
                <w:sz w:val="28"/>
                <w:szCs w:val="28"/>
              </w:rPr>
              <w:t>, тестирование, опрос</w:t>
            </w:r>
          </w:p>
        </w:tc>
      </w:tr>
      <w:tr w:rsidR="00201C7C" w:rsidTr="00201C7C">
        <w:trPr>
          <w:jc w:val="center"/>
        </w:trPr>
        <w:tc>
          <w:tcPr>
            <w:tcW w:w="534" w:type="dxa"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01C7C" w:rsidRPr="00B50CDB" w:rsidRDefault="00201C7C" w:rsidP="00E367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Творческая деятельность.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01C7C" w:rsidRDefault="00F91BAE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Концерты, зачет</w:t>
            </w:r>
          </w:p>
        </w:tc>
      </w:tr>
      <w:tr w:rsidR="00201C7C" w:rsidTr="00201C7C">
        <w:trPr>
          <w:jc w:val="center"/>
        </w:trPr>
        <w:tc>
          <w:tcPr>
            <w:tcW w:w="534" w:type="dxa"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01C7C" w:rsidRPr="0061733D" w:rsidRDefault="00201C7C" w:rsidP="00E3678C">
            <w:pPr>
              <w:ind w:right="-1170"/>
              <w:rPr>
                <w:rFonts w:ascii="Times New Roman" w:hAnsi="Times New Roman"/>
                <w:b/>
                <w:sz w:val="24"/>
                <w:szCs w:val="24"/>
              </w:rPr>
            </w:pPr>
            <w:r w:rsidRPr="0061733D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C7C" w:rsidRPr="0061733D" w:rsidRDefault="00201C7C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1C7C" w:rsidRPr="0061733D" w:rsidRDefault="00F91BAE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01C7C" w:rsidRPr="0061733D" w:rsidRDefault="00F91BAE" w:rsidP="00E3678C">
            <w:pPr>
              <w:ind w:right="-117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201C7C" w:rsidRDefault="00201C7C" w:rsidP="00E3678C">
            <w:pPr>
              <w:ind w:right="-117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0B9B" w:rsidRDefault="00CA0B9B" w:rsidP="00473631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317F" w:rsidRPr="00473631" w:rsidRDefault="00BD317F" w:rsidP="0047363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DBA" w:rsidRPr="00201C7C" w:rsidRDefault="00201C7C" w:rsidP="00201C7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iCs/>
          <w:sz w:val="32"/>
          <w:szCs w:val="28"/>
        </w:rPr>
      </w:pPr>
      <w:r w:rsidRPr="00201C7C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>Содержание учебного плана</w:t>
      </w:r>
    </w:p>
    <w:p w:rsidR="00473631" w:rsidRPr="00473631" w:rsidRDefault="00473631" w:rsidP="00473631">
      <w:pPr>
        <w:ind w:left="360"/>
        <w:contextualSpacing/>
        <w:jc w:val="center"/>
        <w:rPr>
          <w:rFonts w:ascii="Monotype Corsiva" w:eastAsia="Calibri" w:hAnsi="Monotype Corsiva" w:cs="Times New Roman"/>
          <w:b/>
          <w:bCs/>
          <w:sz w:val="36"/>
          <w:szCs w:val="36"/>
        </w:rPr>
      </w:pPr>
    </w:p>
    <w:p w:rsidR="00473631" w:rsidRPr="00201C7C" w:rsidRDefault="00201C7C" w:rsidP="00201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C7C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</w:t>
      </w:r>
      <w:r w:rsidR="00473631" w:rsidRPr="00201C7C">
        <w:rPr>
          <w:rFonts w:ascii="Times New Roman" w:eastAsia="Calibri" w:hAnsi="Times New Roman" w:cs="Times New Roman"/>
          <w:b/>
          <w:sz w:val="28"/>
          <w:szCs w:val="28"/>
        </w:rPr>
        <w:t xml:space="preserve">ОФП, элементы </w:t>
      </w:r>
      <w:r w:rsidRPr="00201C7C">
        <w:rPr>
          <w:rFonts w:ascii="Times New Roman" w:eastAsia="Calibri" w:hAnsi="Times New Roman" w:cs="Times New Roman"/>
          <w:b/>
          <w:sz w:val="28"/>
          <w:szCs w:val="28"/>
        </w:rPr>
        <w:t>танца. Базовые шаги.</w:t>
      </w:r>
      <w:r w:rsidR="00473631" w:rsidRPr="00201C7C">
        <w:rPr>
          <w:rFonts w:ascii="Times New Roman" w:eastAsia="Calibri" w:hAnsi="Times New Roman" w:cs="Times New Roman"/>
          <w:b/>
          <w:sz w:val="28"/>
          <w:szCs w:val="28"/>
        </w:rPr>
        <w:t xml:space="preserve"> (15часов)</w:t>
      </w:r>
    </w:p>
    <w:p w:rsidR="00201C7C" w:rsidRPr="00201C7C" w:rsidRDefault="00201C7C" w:rsidP="00201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1C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Теория: </w:t>
      </w:r>
      <w:r w:rsidRPr="00201C7C">
        <w:rPr>
          <w:rFonts w:ascii="Times New Roman" w:eastAsia="Calibri" w:hAnsi="Times New Roman" w:cs="Times New Roman"/>
          <w:sz w:val="28"/>
          <w:szCs w:val="28"/>
        </w:rPr>
        <w:t>Инструктаж по ТБ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73631" w:rsidRPr="00201C7C" w:rsidRDefault="00201C7C" w:rsidP="00201C7C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01C7C">
        <w:rPr>
          <w:rFonts w:ascii="Times New Roman" w:eastAsia="Calibri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BAE">
        <w:rPr>
          <w:rFonts w:ascii="Times New Roman" w:eastAsia="Calibri" w:hAnsi="Times New Roman" w:cs="Times New Roman"/>
          <w:sz w:val="28"/>
          <w:szCs w:val="28"/>
        </w:rPr>
        <w:t xml:space="preserve">ОРУ для ног, шеи, спины. </w:t>
      </w:r>
      <w:r>
        <w:rPr>
          <w:rFonts w:ascii="Times New Roman" w:eastAsia="Calibri" w:hAnsi="Times New Roman" w:cs="Times New Roman"/>
          <w:sz w:val="28"/>
          <w:szCs w:val="28"/>
        </w:rPr>
        <w:t>Ритмические упражнения. Построения и перестроения. Музыкальные игры. С</w:t>
      </w:r>
      <w:r w:rsidR="00473631" w:rsidRPr="00201C7C">
        <w:rPr>
          <w:rFonts w:ascii="Times New Roman" w:eastAsia="Calibri" w:hAnsi="Times New Roman" w:cs="Times New Roman"/>
          <w:sz w:val="28"/>
          <w:szCs w:val="28"/>
        </w:rPr>
        <w:t xml:space="preserve">лушание и разбор танцевальной музыки. </w:t>
      </w:r>
    </w:p>
    <w:p w:rsidR="00473631" w:rsidRPr="00201C7C" w:rsidRDefault="00201C7C" w:rsidP="00201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C7C">
        <w:rPr>
          <w:rFonts w:ascii="Times New Roman" w:eastAsia="Calibri" w:hAnsi="Times New Roman" w:cs="Times New Roman"/>
          <w:b/>
          <w:sz w:val="28"/>
          <w:szCs w:val="28"/>
        </w:rPr>
        <w:t>Раздел 2. Детские танцы</w:t>
      </w:r>
      <w:r w:rsidR="00473631" w:rsidRPr="00201C7C">
        <w:rPr>
          <w:rFonts w:ascii="Times New Roman" w:eastAsia="Calibri" w:hAnsi="Times New Roman" w:cs="Times New Roman"/>
          <w:b/>
          <w:sz w:val="28"/>
          <w:szCs w:val="28"/>
        </w:rPr>
        <w:t xml:space="preserve"> (11часов)</w:t>
      </w:r>
    </w:p>
    <w:p w:rsidR="00201C7C" w:rsidRDefault="00201C7C" w:rsidP="00201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C7C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История народных танцев. Виды народных танцев. </w:t>
      </w:r>
    </w:p>
    <w:p w:rsidR="00201C7C" w:rsidRPr="00201C7C" w:rsidRDefault="00201C7C" w:rsidP="00201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C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Практика: </w:t>
      </w:r>
      <w:r>
        <w:rPr>
          <w:rFonts w:ascii="Times New Roman" w:eastAsia="Calibri" w:hAnsi="Times New Roman" w:cs="Times New Roman"/>
          <w:sz w:val="28"/>
          <w:szCs w:val="28"/>
        </w:rPr>
        <w:t>Разучивание народного танца «Кадриль».</w:t>
      </w:r>
    </w:p>
    <w:p w:rsidR="00473631" w:rsidRPr="00201C7C" w:rsidRDefault="00201C7C" w:rsidP="00201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C7C">
        <w:rPr>
          <w:rFonts w:ascii="Times New Roman" w:eastAsia="Calibri" w:hAnsi="Times New Roman" w:cs="Times New Roman"/>
          <w:b/>
          <w:sz w:val="28"/>
          <w:szCs w:val="28"/>
        </w:rPr>
        <w:t>Раздел 3. Творческая деятельность</w:t>
      </w:r>
      <w:r w:rsidR="00473631" w:rsidRPr="00201C7C">
        <w:rPr>
          <w:rFonts w:ascii="Times New Roman" w:eastAsia="Calibri" w:hAnsi="Times New Roman" w:cs="Times New Roman"/>
          <w:b/>
          <w:sz w:val="28"/>
          <w:szCs w:val="28"/>
        </w:rPr>
        <w:t xml:space="preserve"> (8 часов)</w:t>
      </w:r>
    </w:p>
    <w:p w:rsidR="00473631" w:rsidRPr="00F91BAE" w:rsidRDefault="00F91BAE" w:rsidP="00201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B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Практика: </w:t>
      </w:r>
      <w:r w:rsidRPr="00F91BAE">
        <w:rPr>
          <w:rFonts w:ascii="Times New Roman" w:eastAsia="Calibri" w:hAnsi="Times New Roman" w:cs="Times New Roman"/>
          <w:sz w:val="28"/>
          <w:szCs w:val="28"/>
        </w:rPr>
        <w:t>Творческие импровизации. Мини-конкурс «Я – учитель танцев».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Разучивание танца-победителя.</w:t>
      </w:r>
    </w:p>
    <w:p w:rsidR="00473631" w:rsidRPr="00F91BAE" w:rsidRDefault="00473631" w:rsidP="00473631">
      <w:pPr>
        <w:spacing w:after="0"/>
        <w:rPr>
          <w:rFonts w:ascii="Monotype Corsiva" w:eastAsia="Calibri" w:hAnsi="Monotype Corsiva" w:cs="Times New Roman"/>
          <w:bCs/>
          <w:sz w:val="36"/>
          <w:szCs w:val="36"/>
        </w:rPr>
      </w:pPr>
    </w:p>
    <w:p w:rsidR="003A3966" w:rsidRDefault="00F91BAE" w:rsidP="00F91BA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91BAE">
        <w:rPr>
          <w:rFonts w:ascii="Times New Roman" w:eastAsia="Calibri" w:hAnsi="Times New Roman" w:cs="Times New Roman"/>
          <w:b/>
          <w:sz w:val="32"/>
          <w:szCs w:val="28"/>
        </w:rPr>
        <w:t>Календарный учебный график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993"/>
        <w:gridCol w:w="1073"/>
        <w:gridCol w:w="1276"/>
        <w:gridCol w:w="992"/>
        <w:gridCol w:w="1732"/>
        <w:gridCol w:w="1598"/>
        <w:gridCol w:w="1313"/>
      </w:tblGrid>
      <w:tr w:rsidR="00F91BAE" w:rsidTr="00F91BAE">
        <w:tc>
          <w:tcPr>
            <w:tcW w:w="594" w:type="dxa"/>
          </w:tcPr>
          <w:p w:rsidR="00F91BAE" w:rsidRPr="00F91BAE" w:rsidRDefault="00F91BAE" w:rsidP="00F91B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BAE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1BAE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1BAE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F91BAE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F91BAE" w:rsidRPr="00F91BAE" w:rsidRDefault="00F91BAE" w:rsidP="00F91B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BAE">
              <w:rPr>
                <w:rFonts w:ascii="Times New Roman" w:eastAsia="Calibri" w:hAnsi="Times New Roman"/>
                <w:sz w:val="28"/>
                <w:szCs w:val="28"/>
              </w:rPr>
              <w:t>Месяц</w:t>
            </w:r>
          </w:p>
        </w:tc>
        <w:tc>
          <w:tcPr>
            <w:tcW w:w="1073" w:type="dxa"/>
          </w:tcPr>
          <w:p w:rsidR="00F91BAE" w:rsidRPr="00F91BAE" w:rsidRDefault="00F91BAE" w:rsidP="00F91B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BAE">
              <w:rPr>
                <w:rFonts w:ascii="Times New Roman" w:eastAsia="Calibri" w:hAnsi="Times New Roman"/>
                <w:sz w:val="28"/>
                <w:szCs w:val="28"/>
              </w:rPr>
              <w:t>Число</w:t>
            </w:r>
          </w:p>
        </w:tc>
        <w:tc>
          <w:tcPr>
            <w:tcW w:w="1276" w:type="dxa"/>
          </w:tcPr>
          <w:p w:rsidR="00F91BAE" w:rsidRPr="00F91BAE" w:rsidRDefault="00F91BAE" w:rsidP="00F91B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BAE">
              <w:rPr>
                <w:rFonts w:ascii="Times New Roman" w:eastAsia="Calibri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</w:tcPr>
          <w:p w:rsidR="00F91BAE" w:rsidRPr="00F91BAE" w:rsidRDefault="00F91BAE" w:rsidP="00F91B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BAE">
              <w:rPr>
                <w:rFonts w:ascii="Times New Roman" w:eastAsia="Calibri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732" w:type="dxa"/>
          </w:tcPr>
          <w:p w:rsidR="00F91BAE" w:rsidRPr="00F91BAE" w:rsidRDefault="00F91BAE" w:rsidP="00F91B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BAE">
              <w:rPr>
                <w:rFonts w:ascii="Times New Roman" w:eastAsia="Calibri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:rsidR="00F91BAE" w:rsidRPr="00F91BAE" w:rsidRDefault="00F91BAE" w:rsidP="00F91B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BAE">
              <w:rPr>
                <w:rFonts w:ascii="Times New Roman" w:eastAsia="Calibri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13" w:type="dxa"/>
          </w:tcPr>
          <w:p w:rsidR="00F91BAE" w:rsidRPr="00F91BAE" w:rsidRDefault="00F91BAE" w:rsidP="00F91B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BAE">
              <w:rPr>
                <w:rFonts w:ascii="Times New Roman" w:eastAsia="Calibri" w:hAnsi="Times New Roman"/>
                <w:sz w:val="28"/>
                <w:szCs w:val="28"/>
              </w:rPr>
              <w:t>Форма контроля</w:t>
            </w:r>
          </w:p>
        </w:tc>
      </w:tr>
      <w:tr w:rsidR="00F91BAE" w:rsidRPr="004702F7" w:rsidTr="00F91BAE">
        <w:tc>
          <w:tcPr>
            <w:tcW w:w="594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107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07.09</w:t>
            </w:r>
          </w:p>
        </w:tc>
        <w:tc>
          <w:tcPr>
            <w:tcW w:w="1276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Лекция, объяснение</w:t>
            </w:r>
          </w:p>
        </w:tc>
        <w:tc>
          <w:tcPr>
            <w:tcW w:w="99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Инструктаж по ТБ.</w:t>
            </w:r>
          </w:p>
        </w:tc>
        <w:tc>
          <w:tcPr>
            <w:tcW w:w="1598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131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Тестирование</w:t>
            </w:r>
          </w:p>
        </w:tc>
      </w:tr>
      <w:tr w:rsidR="00F91BAE" w:rsidRPr="004702F7" w:rsidTr="00F91BAE">
        <w:tc>
          <w:tcPr>
            <w:tcW w:w="594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F91BAE" w:rsidRPr="004702F7" w:rsidRDefault="00F91BAE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14.09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21.09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28.09</w:t>
            </w:r>
          </w:p>
        </w:tc>
        <w:tc>
          <w:tcPr>
            <w:tcW w:w="1276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ОРУ для ног, шеи, спины.</w:t>
            </w:r>
          </w:p>
        </w:tc>
        <w:tc>
          <w:tcPr>
            <w:tcW w:w="1598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1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Зачет</w:t>
            </w:r>
          </w:p>
        </w:tc>
      </w:tr>
      <w:tr w:rsidR="00F91BAE" w:rsidRPr="004702F7" w:rsidTr="00F91BAE">
        <w:tc>
          <w:tcPr>
            <w:tcW w:w="594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107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05.10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12.10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19.10</w:t>
            </w:r>
          </w:p>
        </w:tc>
        <w:tc>
          <w:tcPr>
            <w:tcW w:w="1276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Ритмические упражнения.</w:t>
            </w:r>
          </w:p>
        </w:tc>
        <w:tc>
          <w:tcPr>
            <w:tcW w:w="1598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1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Зачет</w:t>
            </w:r>
          </w:p>
        </w:tc>
      </w:tr>
      <w:tr w:rsidR="00F91BAE" w:rsidRPr="004702F7" w:rsidTr="00F91BAE">
        <w:tc>
          <w:tcPr>
            <w:tcW w:w="594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07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26.10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02.11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09.11</w:t>
            </w:r>
          </w:p>
        </w:tc>
        <w:tc>
          <w:tcPr>
            <w:tcW w:w="1276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Практическое занятие, объяснение</w:t>
            </w:r>
          </w:p>
        </w:tc>
        <w:tc>
          <w:tcPr>
            <w:tcW w:w="99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Построения и перестроения.</w:t>
            </w:r>
          </w:p>
        </w:tc>
        <w:tc>
          <w:tcPr>
            <w:tcW w:w="1598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1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Зачет</w:t>
            </w:r>
          </w:p>
        </w:tc>
      </w:tr>
      <w:tr w:rsidR="00F91BAE" w:rsidRPr="004702F7" w:rsidTr="00F91BAE">
        <w:tc>
          <w:tcPr>
            <w:tcW w:w="594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107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16.11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23.11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30.11</w:t>
            </w:r>
          </w:p>
        </w:tc>
        <w:tc>
          <w:tcPr>
            <w:tcW w:w="1276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Музыкальные игры.</w:t>
            </w:r>
          </w:p>
        </w:tc>
        <w:tc>
          <w:tcPr>
            <w:tcW w:w="1598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1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Опрос</w:t>
            </w:r>
          </w:p>
        </w:tc>
      </w:tr>
      <w:tr w:rsidR="00F91BAE" w:rsidRPr="004702F7" w:rsidTr="00F91BAE">
        <w:tc>
          <w:tcPr>
            <w:tcW w:w="594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107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07.12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14.12</w:t>
            </w:r>
          </w:p>
        </w:tc>
        <w:tc>
          <w:tcPr>
            <w:tcW w:w="1276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99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Слушание и разбор танцевальной музыки.</w:t>
            </w:r>
          </w:p>
        </w:tc>
        <w:tc>
          <w:tcPr>
            <w:tcW w:w="1598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1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Анкетирование</w:t>
            </w:r>
          </w:p>
        </w:tc>
      </w:tr>
      <w:tr w:rsidR="00F91BAE" w:rsidRPr="004702F7" w:rsidTr="00F91BAE">
        <w:tc>
          <w:tcPr>
            <w:tcW w:w="594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91BAE" w:rsidRPr="004702F7" w:rsidRDefault="00F91BAE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21.12</w:t>
            </w:r>
          </w:p>
        </w:tc>
        <w:tc>
          <w:tcPr>
            <w:tcW w:w="1276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Рассказ</w:t>
            </w:r>
          </w:p>
        </w:tc>
        <w:tc>
          <w:tcPr>
            <w:tcW w:w="99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:rsidR="00F91BAE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История народных танцев.</w:t>
            </w:r>
          </w:p>
        </w:tc>
        <w:tc>
          <w:tcPr>
            <w:tcW w:w="1598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1313" w:type="dxa"/>
          </w:tcPr>
          <w:p w:rsidR="00F91BAE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Опрос</w:t>
            </w:r>
          </w:p>
        </w:tc>
      </w:tr>
      <w:tr w:rsidR="004C175D" w:rsidRPr="004702F7" w:rsidTr="00F91BAE">
        <w:tc>
          <w:tcPr>
            <w:tcW w:w="594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28.12</w:t>
            </w:r>
          </w:p>
        </w:tc>
        <w:tc>
          <w:tcPr>
            <w:tcW w:w="1276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Рассказ</w:t>
            </w:r>
          </w:p>
        </w:tc>
        <w:tc>
          <w:tcPr>
            <w:tcW w:w="992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 xml:space="preserve">Виды народных танцев. </w:t>
            </w:r>
          </w:p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131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Опрос</w:t>
            </w:r>
          </w:p>
        </w:tc>
      </w:tr>
      <w:tr w:rsidR="004C175D" w:rsidRPr="004702F7" w:rsidTr="00F91BAE">
        <w:tc>
          <w:tcPr>
            <w:tcW w:w="594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Январь-февраль, март</w:t>
            </w:r>
          </w:p>
        </w:tc>
        <w:tc>
          <w:tcPr>
            <w:tcW w:w="107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11.01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18.01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25.01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01.02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08.02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15.02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01.03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15.03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22.03</w:t>
            </w:r>
          </w:p>
        </w:tc>
        <w:tc>
          <w:tcPr>
            <w:tcW w:w="1276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732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Разучивание народного танца «Кадриль».</w:t>
            </w:r>
          </w:p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1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Концерт</w:t>
            </w:r>
          </w:p>
        </w:tc>
      </w:tr>
      <w:tr w:rsidR="004C175D" w:rsidRPr="004702F7" w:rsidTr="00F91BAE">
        <w:tc>
          <w:tcPr>
            <w:tcW w:w="594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07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29.03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05.04</w:t>
            </w:r>
          </w:p>
        </w:tc>
        <w:tc>
          <w:tcPr>
            <w:tcW w:w="1276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Творческие импровизации.</w:t>
            </w:r>
          </w:p>
        </w:tc>
        <w:tc>
          <w:tcPr>
            <w:tcW w:w="1598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1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Зачет</w:t>
            </w:r>
          </w:p>
        </w:tc>
      </w:tr>
      <w:tr w:rsidR="004C175D" w:rsidRPr="004702F7" w:rsidTr="00F91BAE">
        <w:tc>
          <w:tcPr>
            <w:tcW w:w="594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107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12.04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19.04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26.04</w:t>
            </w:r>
          </w:p>
        </w:tc>
        <w:tc>
          <w:tcPr>
            <w:tcW w:w="1276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Мини-конкурс «Я – учитель танцев».</w:t>
            </w:r>
          </w:p>
        </w:tc>
        <w:tc>
          <w:tcPr>
            <w:tcW w:w="1598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1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Концерт</w:t>
            </w:r>
          </w:p>
        </w:tc>
      </w:tr>
      <w:tr w:rsidR="004C175D" w:rsidRPr="004702F7" w:rsidTr="00F91BAE">
        <w:tc>
          <w:tcPr>
            <w:tcW w:w="594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</w:tc>
        <w:tc>
          <w:tcPr>
            <w:tcW w:w="107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03.05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10.05</w:t>
            </w:r>
          </w:p>
          <w:p w:rsidR="004702F7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17.05</w:t>
            </w:r>
          </w:p>
        </w:tc>
        <w:tc>
          <w:tcPr>
            <w:tcW w:w="1276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Практическое </w:t>
            </w:r>
            <w:r w:rsidRPr="004702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32" w:type="dxa"/>
          </w:tcPr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Разучивание танца-</w:t>
            </w:r>
            <w:r w:rsidRPr="004702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победителя.</w:t>
            </w:r>
          </w:p>
          <w:p w:rsidR="004C175D" w:rsidRPr="004702F7" w:rsidRDefault="004C175D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Спортивный зал</w:t>
            </w:r>
          </w:p>
        </w:tc>
        <w:tc>
          <w:tcPr>
            <w:tcW w:w="1313" w:type="dxa"/>
          </w:tcPr>
          <w:p w:rsidR="004C175D" w:rsidRPr="004702F7" w:rsidRDefault="004702F7" w:rsidP="004702F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702F7">
              <w:rPr>
                <w:rFonts w:ascii="Times New Roman" w:eastAsia="Calibri" w:hAnsi="Times New Roman"/>
                <w:sz w:val="28"/>
                <w:szCs w:val="28"/>
              </w:rPr>
              <w:t>Концерт</w:t>
            </w:r>
          </w:p>
        </w:tc>
      </w:tr>
    </w:tbl>
    <w:p w:rsidR="00F91BAE" w:rsidRPr="00F91BAE" w:rsidRDefault="00F91BAE" w:rsidP="00F91BA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02F7" w:rsidRDefault="004702F7" w:rsidP="004702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92A45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Методическое обеспечение</w:t>
      </w:r>
    </w:p>
    <w:p w:rsidR="004702F7" w:rsidRDefault="004702F7" w:rsidP="004702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02F7" w:rsidRPr="00262801" w:rsidRDefault="004702F7" w:rsidP="00470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80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обеспечение:</w:t>
      </w:r>
      <w:r w:rsidRPr="002628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2801">
        <w:rPr>
          <w:rFonts w:ascii="Times New Roman" w:hAnsi="Times New Roman" w:cs="Times New Roman"/>
          <w:color w:val="000000"/>
          <w:sz w:val="28"/>
          <w:szCs w:val="28"/>
        </w:rPr>
        <w:t>учебники, учебные пособия, учебно-методические рекомендации, справочники, словари, энциклопедии, видеоматериалы и т.п.</w:t>
      </w:r>
      <w:proofErr w:type="gramEnd"/>
    </w:p>
    <w:p w:rsidR="004702F7" w:rsidRPr="00262801" w:rsidRDefault="004702F7" w:rsidP="00470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Fonts w:ascii="Times New Roman" w:hAnsi="Times New Roman" w:cs="Times New Roman"/>
          <w:b/>
          <w:color w:val="000000"/>
          <w:sz w:val="28"/>
          <w:szCs w:val="28"/>
        </w:rPr>
        <w:t>Алгоритмы деятельности:</w:t>
      </w:r>
      <w:r w:rsidRPr="00262801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инструкционные карты, практические задания, схемы, демонстрационные и раздаточные материалы и т.п.</w:t>
      </w:r>
    </w:p>
    <w:p w:rsidR="004702F7" w:rsidRPr="00262801" w:rsidRDefault="004702F7" w:rsidP="00470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Контрольно-измерительные материалы: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801">
        <w:rPr>
          <w:rFonts w:ascii="Times New Roman" w:hAnsi="Times New Roman" w:cs="Times New Roman"/>
          <w:color w:val="000000"/>
          <w:sz w:val="28"/>
          <w:szCs w:val="28"/>
        </w:rPr>
        <w:t>сборники контрольных заданий, методики контроля, тестовые задания, анкеты, оценочные материалы – пакет диагностических методик, позволяющих определить достижение учащимися планируемых результатов.</w:t>
      </w:r>
    </w:p>
    <w:p w:rsidR="004702F7" w:rsidRPr="00262801" w:rsidRDefault="004702F7" w:rsidP="00470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80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аттестации</w:t>
      </w:r>
      <w:r w:rsidRPr="0026280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опросы, анкетирование, тестир</w:t>
      </w:r>
      <w:r w:rsidR="00600425">
        <w:rPr>
          <w:rFonts w:ascii="Times New Roman" w:eastAsia="Times New Roman" w:hAnsi="Times New Roman" w:cs="Times New Roman"/>
          <w:bCs/>
          <w:sz w:val="28"/>
          <w:szCs w:val="28"/>
        </w:rPr>
        <w:t>ование, творческие работы, зачеты, концерты.</w:t>
      </w:r>
    </w:p>
    <w:p w:rsidR="004702F7" w:rsidRPr="00262801" w:rsidRDefault="004702F7" w:rsidP="00470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Целесообразность использования диагностического инструментария</w:t>
      </w:r>
      <w:r w:rsidRPr="00262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26280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методики, используемые педагогом соответствуют</w:t>
      </w:r>
      <w:proofErr w:type="gramEnd"/>
      <w:r w:rsidRPr="00262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возрастным особенностям детей и позволяют оценить степень освоения программы и уровень достижения планируемых результатов.</w:t>
      </w:r>
    </w:p>
    <w:p w:rsidR="004702F7" w:rsidRPr="00262801" w:rsidRDefault="004702F7" w:rsidP="00470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Диагностический инструментарий: </w:t>
      </w:r>
    </w:p>
    <w:p w:rsidR="00600425" w:rsidRPr="00600425" w:rsidRDefault="00600425" w:rsidP="006004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425">
        <w:rPr>
          <w:bCs/>
          <w:sz w:val="28"/>
          <w:szCs w:val="28"/>
        </w:rPr>
        <w:t>-Определение направлений диагностики</w:t>
      </w:r>
      <w:r w:rsidRPr="00600425">
        <w:rPr>
          <w:sz w:val="28"/>
          <w:szCs w:val="28"/>
        </w:rPr>
        <w:t xml:space="preserve"> </w:t>
      </w:r>
      <w:r w:rsidRPr="00600425">
        <w:rPr>
          <w:bCs/>
          <w:sz w:val="28"/>
          <w:szCs w:val="28"/>
        </w:rPr>
        <w:t>по хореографии</w:t>
      </w:r>
    </w:p>
    <w:p w:rsidR="003A3966" w:rsidRPr="00600425" w:rsidRDefault="00600425" w:rsidP="00600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00425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6004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0425">
        <w:rPr>
          <w:rFonts w:ascii="Times New Roman" w:hAnsi="Times New Roman" w:cs="Times New Roman"/>
          <w:sz w:val="28"/>
          <w:szCs w:val="28"/>
        </w:rPr>
        <w:t>определение уровня усвоения учебного материала, физического, творческого и личностного развития обучающихся, ведение мониторинга образовательного процесса и индивидуального развития на основе полученных данных.</w:t>
      </w:r>
    </w:p>
    <w:p w:rsidR="00600425" w:rsidRPr="00600425" w:rsidRDefault="00600425" w:rsidP="006004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</w:pPr>
      <w:r w:rsidRPr="00600425">
        <w:rPr>
          <w:rFonts w:ascii="Times New Roman" w:hAnsi="Times New Roman" w:cs="Times New Roman"/>
          <w:sz w:val="28"/>
          <w:szCs w:val="28"/>
        </w:rPr>
        <w:t>-</w:t>
      </w:r>
      <w:r w:rsidRPr="00600425">
        <w:rPr>
          <w:rFonts w:ascii="Times New Roman" w:hAnsi="Times New Roman" w:cs="Times New Roman"/>
          <w:bCs/>
          <w:iCs/>
          <w:sz w:val="28"/>
          <w:szCs w:val="28"/>
        </w:rPr>
        <w:t xml:space="preserve"> «Уровень физических данных»</w:t>
      </w:r>
      <w:r w:rsidRPr="00600425">
        <w:rPr>
          <w:rFonts w:ascii="Times New Roman" w:hAnsi="Times New Roman" w:cs="Times New Roman"/>
          <w:bCs/>
          <w:sz w:val="28"/>
          <w:szCs w:val="28"/>
        </w:rPr>
        <w:t> </w:t>
      </w:r>
    </w:p>
    <w:p w:rsidR="00600425" w:rsidRPr="00600425" w:rsidRDefault="00600425" w:rsidP="00600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425">
        <w:rPr>
          <w:rFonts w:ascii="Times New Roman" w:hAnsi="Times New Roman" w:cs="Times New Roman"/>
          <w:bCs/>
          <w:sz w:val="28"/>
          <w:szCs w:val="28"/>
        </w:rPr>
        <w:t>Цель: выявление уровня физической подготовленности детей</w:t>
      </w:r>
      <w:r w:rsidRPr="00600425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.</w:t>
      </w:r>
    </w:p>
    <w:p w:rsidR="00F91BAE" w:rsidRDefault="00F91BAE" w:rsidP="003A396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A3966" w:rsidRPr="004702F7" w:rsidRDefault="004702F7" w:rsidP="003A3966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702F7">
        <w:rPr>
          <w:rFonts w:ascii="Times New Roman" w:eastAsia="Calibri" w:hAnsi="Times New Roman" w:cs="Times New Roman"/>
          <w:b/>
          <w:sz w:val="32"/>
          <w:szCs w:val="28"/>
        </w:rPr>
        <w:t>Литература</w:t>
      </w:r>
    </w:p>
    <w:p w:rsidR="003A3966" w:rsidRDefault="003A3966" w:rsidP="004702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Аэробика. Теория и методика проведения занятий: Учебное пособие для студентов вузов физической культуры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Е. 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Мякинченко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М. П. Шестаковой.  М.: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СпортАкадемПресс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2018. </w:t>
      </w:r>
    </w:p>
    <w:p w:rsidR="003A3966" w:rsidRDefault="003A3966" w:rsidP="004702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Базовая аэробика в оздоровительном фитнесе: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пособие / Планета фитнес. –  М.: ООО УИЦ ВЕК, 2019. – 72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966" w:rsidRDefault="003A3966" w:rsidP="004702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Л.М. Для вас девочки/ Л.М.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М. Физкультура и спорт. – 2018 г.</w:t>
      </w:r>
    </w:p>
    <w:p w:rsidR="003A3966" w:rsidRDefault="003A3966" w:rsidP="004702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Довыдов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В.Ю., Коваленко, Т.Г., Краснова, Г.О. Методика преподавания оздоровительной аэробики/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Довыдов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В.Ю., Коваленко Т.Г., Краснова Г.О.– Волгоград: Изд-во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Волгогр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ун-та. – 2017 г.</w:t>
      </w:r>
    </w:p>
    <w:p w:rsidR="003A3966" w:rsidRDefault="003A3966" w:rsidP="004702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Иванова О.А.,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Дикаревич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Л.М. Аэробика плюс сила и гибкость: физкультура для всех // Здоровье.  2018. № 1. С. 42–43.</w:t>
      </w:r>
    </w:p>
    <w:p w:rsidR="003A3966" w:rsidRDefault="003A3966" w:rsidP="004702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Крючек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Е.С. Аэробика. Содержание и методика проведения оздоровительных занятий / Е.С.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Крючек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Терра-Спор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Олимпия Пресс, 2017. –  64с.</w:t>
      </w:r>
    </w:p>
    <w:p w:rsidR="00F35DBA" w:rsidRPr="00F35DBA" w:rsidRDefault="00F35DBA" w:rsidP="0047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5DBA" w:rsidRPr="00F35DBA" w:rsidSect="0071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5C8"/>
    <w:multiLevelType w:val="hybridMultilevel"/>
    <w:tmpl w:val="A5D0B75C"/>
    <w:lvl w:ilvl="0" w:tplc="82904D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16E65"/>
    <w:multiLevelType w:val="hybridMultilevel"/>
    <w:tmpl w:val="C8AC2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8352AD"/>
    <w:multiLevelType w:val="hybridMultilevel"/>
    <w:tmpl w:val="8FBA7132"/>
    <w:lvl w:ilvl="0" w:tplc="82904D9C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E3945"/>
    <w:multiLevelType w:val="hybridMultilevel"/>
    <w:tmpl w:val="788E3FBC"/>
    <w:lvl w:ilvl="0" w:tplc="82904D9C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F476B"/>
    <w:multiLevelType w:val="hybridMultilevel"/>
    <w:tmpl w:val="5026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C2984"/>
    <w:multiLevelType w:val="hybridMultilevel"/>
    <w:tmpl w:val="BBB6D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7D2373"/>
    <w:multiLevelType w:val="hybridMultilevel"/>
    <w:tmpl w:val="751E7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2DB"/>
    <w:rsid w:val="00201C7C"/>
    <w:rsid w:val="003A3966"/>
    <w:rsid w:val="004702F7"/>
    <w:rsid w:val="00473631"/>
    <w:rsid w:val="004C175D"/>
    <w:rsid w:val="005C5A02"/>
    <w:rsid w:val="005D3925"/>
    <w:rsid w:val="00600425"/>
    <w:rsid w:val="00710E18"/>
    <w:rsid w:val="008332FE"/>
    <w:rsid w:val="009D1013"/>
    <w:rsid w:val="00AA0A13"/>
    <w:rsid w:val="00B37703"/>
    <w:rsid w:val="00BD317F"/>
    <w:rsid w:val="00CA0B9B"/>
    <w:rsid w:val="00CD22DB"/>
    <w:rsid w:val="00DC2809"/>
    <w:rsid w:val="00E61B29"/>
    <w:rsid w:val="00E87C8B"/>
    <w:rsid w:val="00F35DBA"/>
    <w:rsid w:val="00F9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22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C280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DC2809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styleId="a7">
    <w:name w:val="List Paragraph"/>
    <w:basedOn w:val="a"/>
    <w:uiPriority w:val="34"/>
    <w:qFormat/>
    <w:rsid w:val="00BD317F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BD317F"/>
    <w:rPr>
      <w:b/>
      <w:bCs/>
    </w:rPr>
  </w:style>
  <w:style w:type="paragraph" w:customStyle="1" w:styleId="c0">
    <w:name w:val="c0"/>
    <w:basedOn w:val="a"/>
    <w:rsid w:val="00BD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D317F"/>
  </w:style>
  <w:style w:type="character" w:customStyle="1" w:styleId="c2">
    <w:name w:val="c2"/>
    <w:basedOn w:val="a0"/>
    <w:rsid w:val="00BD317F"/>
  </w:style>
  <w:style w:type="character" w:customStyle="1" w:styleId="c3">
    <w:name w:val="c3"/>
    <w:basedOn w:val="a0"/>
    <w:rsid w:val="004702F7"/>
  </w:style>
  <w:style w:type="paragraph" w:styleId="a9">
    <w:name w:val="Balloon Text"/>
    <w:basedOn w:val="a"/>
    <w:link w:val="aa"/>
    <w:uiPriority w:val="99"/>
    <w:semiHidden/>
    <w:unhideWhenUsed/>
    <w:rsid w:val="0083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22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Жена</dc:creator>
  <cp:lastModifiedBy>pcuser</cp:lastModifiedBy>
  <cp:revision>14</cp:revision>
  <dcterms:created xsi:type="dcterms:W3CDTF">2020-09-14T18:29:00Z</dcterms:created>
  <dcterms:modified xsi:type="dcterms:W3CDTF">2021-04-09T11:16:00Z</dcterms:modified>
</cp:coreProperties>
</file>