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AD18ED">
        <w:rPr>
          <w:rFonts w:eastAsia="Times New Roman"/>
          <w:b/>
          <w:bCs/>
          <w:sz w:val="28"/>
          <w:szCs w:val="24"/>
        </w:rPr>
        <w:t>рамме по предмету «Литературное чтение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E4613" w:rsidRPr="00AD18ED" w:rsidRDefault="00AD18ED" w:rsidP="00940BCE">
            <w:pPr>
              <w:rPr>
                <w:sz w:val="28"/>
              </w:rPr>
            </w:pPr>
            <w:r w:rsidRPr="00A059B9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Обучение грамоте</w:t>
            </w:r>
            <w:r w:rsidRPr="00A059B9">
              <w:rPr>
                <w:sz w:val="28"/>
                <w:szCs w:val="28"/>
              </w:rPr>
              <w:t xml:space="preserve">. </w:t>
            </w:r>
            <w:r w:rsidRPr="00AD18ED">
              <w:rPr>
                <w:rFonts w:eastAsia="Times New Roman"/>
                <w:bCs/>
                <w:sz w:val="28"/>
                <w:szCs w:val="24"/>
              </w:rPr>
              <w:t>Литературное чтение</w:t>
            </w:r>
            <w:r>
              <w:rPr>
                <w:rFonts w:eastAsia="Times New Roman"/>
                <w:bCs/>
                <w:sz w:val="28"/>
                <w:szCs w:val="24"/>
              </w:rPr>
              <w:t>»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BE4613" w:rsidRPr="000D0857" w:rsidRDefault="00AD18ED" w:rsidP="00940BCE">
            <w:pPr>
              <w:rPr>
                <w:sz w:val="28"/>
              </w:rPr>
            </w:pPr>
            <w:r>
              <w:rPr>
                <w:sz w:val="28"/>
              </w:rPr>
              <w:t>1Г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E4613" w:rsidRPr="000D0857" w:rsidRDefault="00AD18ED" w:rsidP="00940BCE">
            <w:pPr>
              <w:rPr>
                <w:sz w:val="28"/>
              </w:rPr>
            </w:pPr>
            <w:r>
              <w:rPr>
                <w:sz w:val="28"/>
              </w:rPr>
              <w:t>132 часа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E4613" w:rsidRPr="000D0857" w:rsidRDefault="00AD18ED" w:rsidP="00940BC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С.В.Любко</w:t>
            </w:r>
            <w:proofErr w:type="spellEnd"/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E4613" w:rsidRPr="000D0857" w:rsidRDefault="00AD18ED" w:rsidP="00AD18ED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 xml:space="preserve">УМК «Школа России». </w:t>
            </w:r>
            <w:r w:rsidRPr="00A059B9">
              <w:rPr>
                <w:sz w:val="28"/>
                <w:szCs w:val="28"/>
              </w:rPr>
              <w:t>Л.Ф</w:t>
            </w:r>
            <w:r>
              <w:rPr>
                <w:sz w:val="28"/>
                <w:szCs w:val="28"/>
              </w:rPr>
              <w:t>.</w:t>
            </w:r>
            <w:r w:rsidRPr="00A059B9">
              <w:rPr>
                <w:sz w:val="28"/>
                <w:szCs w:val="28"/>
              </w:rPr>
              <w:t xml:space="preserve"> Климанова, М.В</w:t>
            </w:r>
            <w:r>
              <w:rPr>
                <w:sz w:val="28"/>
                <w:szCs w:val="28"/>
              </w:rPr>
              <w:t>.</w:t>
            </w:r>
            <w:r w:rsidRPr="00A059B9">
              <w:rPr>
                <w:sz w:val="28"/>
                <w:szCs w:val="28"/>
              </w:rPr>
              <w:t xml:space="preserve"> Голованова, В.Г. Горецкий</w:t>
            </w:r>
            <w:r>
              <w:rPr>
                <w:sz w:val="28"/>
                <w:szCs w:val="28"/>
              </w:rPr>
              <w:t>.</w:t>
            </w:r>
            <w:r w:rsidRPr="00A059B9">
              <w:rPr>
                <w:sz w:val="28"/>
                <w:szCs w:val="28"/>
              </w:rPr>
              <w:t xml:space="preserve"> Литературное чтение - учебник, в двух частях: 1 класс. М.: Просвещение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Pr="00D52896">
              <w:rPr>
                <w:rFonts w:eastAsia="Times New Roman"/>
                <w:sz w:val="28"/>
                <w:szCs w:val="28"/>
              </w:rPr>
              <w:t>владение осознанным, правильным, беглым и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выразительным чтением как базовым навыком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системе образования младших школьников;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формирование читательского кругозора и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приобретение опыта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самостоятельной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читательской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деятельности, совершенствование всех видов речевой</w:t>
            </w:r>
          </w:p>
          <w:p w:rsidR="00D52896" w:rsidRP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деятельности;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художественно-творческих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и познавательных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способностей, эмоциональной отзывчивости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чтении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художественных произведений; формирование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эстетического отношения к искусству слова;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овладение первоначальными навыками работы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D52896" w:rsidRP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учебными и научно-познавательными текстами;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>обогащение нравственного опыта младших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школьников средствами художественного текста;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формирование представлений о добре и зле, уважения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к культуре народов многона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циональной России и</w:t>
            </w:r>
          </w:p>
          <w:p w:rsidR="00BE4613" w:rsidRP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других стран.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E4613" w:rsidRPr="000D0857" w:rsidRDefault="009078CF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>Изучение литературного чтения в 1 классе начинается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вводным интегрированным курсом </w:t>
            </w:r>
            <w:r w:rsidRPr="00AD080C">
              <w:rPr>
                <w:rFonts w:eastAsia="Times New Roman"/>
                <w:b/>
                <w:sz w:val="28"/>
                <w:szCs w:val="28"/>
              </w:rPr>
              <w:t>«</w:t>
            </w:r>
            <w:r w:rsidRPr="00AD080C">
              <w:rPr>
                <w:rFonts w:eastAsia="Times New Roman"/>
                <w:sz w:val="28"/>
                <w:szCs w:val="28"/>
              </w:rPr>
              <w:t>Обучение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грамоте». Его продолжительность примерно 23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AD080C">
              <w:rPr>
                <w:rFonts w:eastAsia="Times New Roman"/>
                <w:sz w:val="28"/>
                <w:szCs w:val="28"/>
              </w:rPr>
              <w:t>учебные недели, по 9 ч в неделю</w:t>
            </w:r>
            <w:r w:rsidRPr="00AD080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D080C">
              <w:rPr>
                <w:rFonts w:eastAsia="Times New Roman"/>
                <w:sz w:val="28"/>
                <w:szCs w:val="28"/>
              </w:rPr>
              <w:t>(объединяются часы</w:t>
            </w:r>
            <w:proofErr w:type="gramEnd"/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учебного плана по русскому языку и литературному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чтению). После обучения грамоте начинается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раздельное изучение литературного чтения и русского</w:t>
            </w:r>
          </w:p>
          <w:p w:rsidR="00AD080C" w:rsidRP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языка. </w:t>
            </w:r>
          </w:p>
          <w:p w:rsidR="00BE4613" w:rsidRPr="000D0857" w:rsidRDefault="009078CF" w:rsidP="00940BCE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1 класс - </w:t>
            </w:r>
            <w:r w:rsidRPr="00A059B9">
              <w:rPr>
                <w:sz w:val="28"/>
                <w:szCs w:val="28"/>
              </w:rPr>
              <w:t xml:space="preserve"> 132 ч (4 ч в неделю, 33 учебных недели</w:t>
            </w:r>
            <w:r>
              <w:rPr>
                <w:sz w:val="28"/>
                <w:szCs w:val="28"/>
              </w:rPr>
              <w:t>)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b/>
                <w:sz w:val="28"/>
                <w:szCs w:val="28"/>
              </w:rPr>
              <w:t>Личностными</w:t>
            </w:r>
            <w:r w:rsidRPr="00D52896">
              <w:rPr>
                <w:rFonts w:eastAsia="Times New Roman"/>
                <w:sz w:val="28"/>
                <w:szCs w:val="28"/>
              </w:rPr>
              <w:t xml:space="preserve"> результатами обучения в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начальной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школе являются: осознание значимости чтения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своего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дальней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шею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развития и успешного обучения;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формирование потреб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 xml:space="preserve">ности в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систематическом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чтении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>, как средстве познания мира и самого себя;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знакомство с культурно-историческим наследи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ем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России, общечеловеческими ценностями; восприятие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lastRenderedPageBreak/>
              <w:t xml:space="preserve"> литературного произведения как особого вида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искусства; полно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 xml:space="preserve">ценное восприятие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художественной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литературы; эмоциональ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 xml:space="preserve">ная отзывчивость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от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прочитанное; высказывание своей точки зрения и</w:t>
            </w:r>
          </w:p>
          <w:p w:rsidR="00D52896" w:rsidRP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уважение мнения собеседника.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b/>
                <w:sz w:val="28"/>
                <w:szCs w:val="28"/>
              </w:rPr>
              <w:t>Предметными</w:t>
            </w:r>
            <w:r w:rsidRPr="00D52896">
              <w:rPr>
                <w:rFonts w:eastAsia="Times New Roman"/>
                <w:sz w:val="28"/>
                <w:szCs w:val="28"/>
              </w:rPr>
              <w:t xml:space="preserve"> результатами обучения в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начальной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школе являются: формирование необходимого уровня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читательской компетентности; овладение техникой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D52896">
              <w:rPr>
                <w:rFonts w:eastAsia="Times New Roman"/>
                <w:sz w:val="28"/>
                <w:szCs w:val="28"/>
              </w:rPr>
              <w:t>чтения, приёмами понима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ния прочитанного 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прослушанного произведения;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элементарными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приёмами интерпретации, анализа и преобразования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художественных, научно-популярных и учебных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текстов; умения самостоятельно выбирать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интересующую ученика литературу; умение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пользоваться словарями и справочниками; осознание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себя как грамотного читателя, способного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творческой деятельности; умение составлять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несложные монологические высказывания о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произведении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(героях, событиях), устно передавая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содержание текста  по  плану,  составлять 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небольшие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тексы повествовательного характера с элементами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рассуждения и описания; умение декламировать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(читать наизусть) стихотворные произведения,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выступать перед знакомой аудиторией (сверстниками,</w:t>
            </w:r>
            <w:proofErr w:type="gramEnd"/>
          </w:p>
          <w:p w:rsidR="00D52896" w:rsidRP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родителями, педагогами) с небольшими сообщениями.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52896">
              <w:rPr>
                <w:rFonts w:eastAsia="Times New Roman"/>
                <w:b/>
                <w:sz w:val="28"/>
                <w:szCs w:val="28"/>
              </w:rPr>
              <w:t>Метапредметными</w:t>
            </w:r>
            <w:proofErr w:type="spellEnd"/>
            <w:r w:rsidRPr="00D52896">
              <w:rPr>
                <w:rFonts w:eastAsia="Times New Roman"/>
                <w:sz w:val="28"/>
                <w:szCs w:val="28"/>
              </w:rPr>
              <w:t xml:space="preserve"> результатами обучения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начальной школе являются: освоение приёмов поиска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нужной информа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ции; овладение алгоритмами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основных учебных действий по анализу 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интерпретации художественных произведений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(деление текста на части, составление плана,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нахождение средств художественной выразительности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и др.), умением высказывать и пояснять свою точку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зрения; освоение правил и способов взаимодействия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окружающим миром; формирование представления о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правилах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и нормах поведения, принятых в обществе;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овладение основами коммуникативной деятельности,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на практическом уровне осознание значимости работы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в группе и освоение правил групповой работы.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i/>
                <w:iCs/>
                <w:kern w:val="3"/>
                <w:sz w:val="28"/>
                <w:szCs w:val="28"/>
                <w:u w:val="single"/>
                <w:lang w:eastAsia="zh-CN"/>
              </w:rPr>
              <w:t>Обучающиеся научатся: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kern w:val="3"/>
                <w:sz w:val="28"/>
                <w:szCs w:val="28"/>
                <w:lang w:eastAsia="zh-CN"/>
              </w:rPr>
              <w:t>– воспринимать на слух художественный текст (рассказ, стихотворение) в исполнении учителя, учащихся;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kern w:val="3"/>
                <w:sz w:val="28"/>
                <w:szCs w:val="28"/>
                <w:lang w:eastAsia="zh-CN"/>
              </w:rPr>
              <w:t>– осмысленно, правильно читать целыми словами;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kern w:val="3"/>
                <w:sz w:val="28"/>
                <w:szCs w:val="28"/>
                <w:lang w:eastAsia="zh-CN"/>
              </w:rPr>
              <w:t xml:space="preserve">– отвечать на вопросы учителя по содержанию </w:t>
            </w:r>
            <w:r w:rsidRPr="00B955EC">
              <w:rPr>
                <w:rFonts w:eastAsia="DejaVu Sans"/>
                <w:kern w:val="3"/>
                <w:sz w:val="28"/>
                <w:szCs w:val="28"/>
                <w:lang w:eastAsia="zh-CN"/>
              </w:rPr>
              <w:lastRenderedPageBreak/>
              <w:t>прочитанного;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kern w:val="3"/>
                <w:sz w:val="28"/>
                <w:szCs w:val="28"/>
                <w:lang w:eastAsia="zh-CN"/>
              </w:rPr>
              <w:t>– подробно пересказывать текст;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kern w:val="3"/>
                <w:sz w:val="28"/>
                <w:szCs w:val="28"/>
                <w:lang w:eastAsia="zh-CN"/>
              </w:rPr>
              <w:t>– составлять устный рассказ по картинке;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kern w:val="3"/>
                <w:sz w:val="28"/>
                <w:szCs w:val="28"/>
                <w:lang w:eastAsia="zh-CN"/>
              </w:rPr>
              <w:t>– заучивать наизусть небольшие стихотворения;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kern w:val="3"/>
                <w:sz w:val="28"/>
                <w:szCs w:val="28"/>
                <w:lang w:eastAsia="zh-CN"/>
              </w:rPr>
              <w:t>– соотносить автора, название и героев прочитанных произведений;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kern w:val="3"/>
                <w:sz w:val="28"/>
                <w:szCs w:val="28"/>
                <w:lang w:eastAsia="zh-CN"/>
              </w:rPr>
              <w:t>– различать рассказ и стихотворение.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proofErr w:type="gramStart"/>
            <w:r w:rsidRPr="00B955EC">
              <w:rPr>
                <w:rFonts w:eastAsia="DejaVu Sans"/>
                <w:i/>
                <w:iCs/>
                <w:kern w:val="3"/>
                <w:sz w:val="28"/>
                <w:szCs w:val="28"/>
                <w:u w:val="single"/>
                <w:lang w:eastAsia="zh-CN"/>
              </w:rPr>
              <w:t>Обучающиеся</w:t>
            </w:r>
            <w:proofErr w:type="gramEnd"/>
            <w:r w:rsidRPr="00B955EC">
              <w:rPr>
                <w:rFonts w:eastAsia="DejaVu Sans"/>
                <w:i/>
                <w:iCs/>
                <w:kern w:val="3"/>
                <w:sz w:val="28"/>
                <w:szCs w:val="28"/>
                <w:u w:val="single"/>
                <w:lang w:eastAsia="zh-CN"/>
              </w:rPr>
              <w:t xml:space="preserve"> получат возможность научиться: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• воспринимать художественную литературу как вид искусства;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• осмысливать эстетические и нравственные ценности художественного текста и высказывать собственное суждение;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 xml:space="preserve">• определять авторскую позицию и </w:t>
            </w:r>
            <w:proofErr w:type="gramStart"/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высказывать свое отношение</w:t>
            </w:r>
            <w:proofErr w:type="gramEnd"/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 xml:space="preserve"> к герою и его поступкам;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• доказывать и подтверждать фактами (из текста</w:t>
            </w:r>
            <w:proofErr w:type="gramStart"/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)с</w:t>
            </w:r>
            <w:proofErr w:type="gramEnd"/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обственное суждение;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• творчески пересказывать текст (от лица героя, от автора), дополнять текст;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• создавать иллюстрации, диафильм по содержанию произведения;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• работать в группе, создавая инсценировки по произведению,</w:t>
            </w:r>
          </w:p>
          <w:p w:rsidR="006D49D7" w:rsidRPr="00B955EC" w:rsidRDefault="006D49D7" w:rsidP="006D49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  <w:sz w:val="28"/>
                <w:szCs w:val="28"/>
                <w:lang w:eastAsia="zh-CN"/>
              </w:rPr>
            </w:pPr>
            <w:r w:rsidRPr="00B955EC">
              <w:rPr>
                <w:rFonts w:eastAsia="DejaVu Sans"/>
                <w:iCs/>
                <w:kern w:val="3"/>
                <w:sz w:val="28"/>
                <w:szCs w:val="28"/>
                <w:lang w:eastAsia="zh-CN"/>
              </w:rPr>
      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автор).</w:t>
            </w:r>
          </w:p>
          <w:p w:rsidR="006D49D7" w:rsidRPr="00D52896" w:rsidRDefault="006D49D7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B46C1">
              <w:rPr>
                <w:rStyle w:val="c0"/>
                <w:bCs/>
                <w:iCs/>
                <w:color w:val="000000"/>
                <w:sz w:val="28"/>
              </w:rPr>
              <w:t>Тема 1. Вводный урок </w:t>
            </w:r>
            <w:r w:rsidRPr="00CB46C1">
              <w:rPr>
                <w:rStyle w:val="c0"/>
                <w:color w:val="000000"/>
                <w:sz w:val="28"/>
              </w:rPr>
              <w:t>(</w:t>
            </w:r>
            <w:r w:rsidRPr="00CB46C1">
              <w:rPr>
                <w:rStyle w:val="c0"/>
                <w:iCs/>
                <w:color w:val="000000"/>
                <w:sz w:val="28"/>
              </w:rPr>
              <w:t>1</w:t>
            </w:r>
            <w:r w:rsidRPr="00CB46C1">
              <w:rPr>
                <w:rStyle w:val="c0"/>
                <w:color w:val="000000"/>
                <w:sz w:val="28"/>
              </w:rPr>
              <w:t> </w:t>
            </w:r>
            <w:r w:rsidRPr="00CB46C1">
              <w:rPr>
                <w:rStyle w:val="c0"/>
                <w:iCs/>
                <w:color w:val="000000"/>
                <w:sz w:val="28"/>
              </w:rPr>
              <w:t>час</w:t>
            </w:r>
            <w:r w:rsidRPr="00CB46C1">
              <w:rPr>
                <w:rStyle w:val="c0"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2.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Жили-были буквы </w:t>
            </w:r>
            <w:r w:rsidRPr="00CB46C1">
              <w:rPr>
                <w:rStyle w:val="c0"/>
                <w:iCs/>
                <w:color w:val="000000"/>
                <w:sz w:val="28"/>
              </w:rPr>
              <w:t>(7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3.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Сказки, загадки, небылицы </w:t>
            </w:r>
            <w:r w:rsidRPr="00CB46C1">
              <w:rPr>
                <w:rStyle w:val="c0"/>
                <w:iCs/>
                <w:color w:val="000000"/>
                <w:sz w:val="28"/>
              </w:rPr>
              <w:t>(7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4.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Апрель, апрель! Звенит капель </w:t>
            </w:r>
            <w:r w:rsidRPr="00CB46C1">
              <w:rPr>
                <w:rStyle w:val="c0"/>
                <w:iCs/>
                <w:color w:val="000000"/>
                <w:sz w:val="28"/>
              </w:rPr>
              <w:t>(5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5.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И в шутку и всерьез</w:t>
            </w:r>
            <w:r w:rsidRPr="00CB46C1">
              <w:rPr>
                <w:rStyle w:val="c0"/>
                <w:iCs/>
                <w:color w:val="000000"/>
                <w:sz w:val="28"/>
              </w:rPr>
              <w:t> (6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6.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Я и мои друзья </w:t>
            </w:r>
            <w:r w:rsidRPr="00CB46C1">
              <w:rPr>
                <w:rStyle w:val="c0"/>
                <w:iCs/>
                <w:color w:val="000000"/>
                <w:sz w:val="28"/>
              </w:rPr>
              <w:t>(5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7.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О братьях наших меньших </w:t>
            </w:r>
            <w:r w:rsidRPr="00CB46C1">
              <w:rPr>
                <w:rStyle w:val="c0"/>
                <w:iCs/>
                <w:color w:val="000000"/>
                <w:sz w:val="28"/>
              </w:rPr>
              <w:t>(9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B46C1">
              <w:rPr>
                <w:rStyle w:val="c0"/>
                <w:color w:val="000000"/>
                <w:sz w:val="28"/>
              </w:rPr>
              <w:t>     Изучается во всех разделах.</w:t>
            </w:r>
          </w:p>
          <w:p w:rsidR="00BE4613" w:rsidRPr="00AD080C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CB46C1">
              <w:rPr>
                <w:rStyle w:val="c0"/>
                <w:color w:val="000000"/>
                <w:sz w:val="28"/>
              </w:rPr>
              <w:t>    Сказки народов России.</w:t>
            </w:r>
          </w:p>
        </w:tc>
      </w:tr>
    </w:tbl>
    <w:p w:rsidR="00BE4613" w:rsidRDefault="00BE4613" w:rsidP="00BE4613"/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FE"/>
    <w:rsid w:val="00021AFE"/>
    <w:rsid w:val="006D49D7"/>
    <w:rsid w:val="009078CF"/>
    <w:rsid w:val="00AD080C"/>
    <w:rsid w:val="00AD18ED"/>
    <w:rsid w:val="00BE4613"/>
    <w:rsid w:val="00BF59B4"/>
    <w:rsid w:val="00D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7">
    <w:name w:val="c27"/>
    <w:basedOn w:val="a"/>
    <w:rsid w:val="00AD08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rsid w:val="00AD080C"/>
  </w:style>
  <w:style w:type="paragraph" w:customStyle="1" w:styleId="c8">
    <w:name w:val="c8"/>
    <w:basedOn w:val="a"/>
    <w:rsid w:val="00AD080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7">
    <w:name w:val="c27"/>
    <w:basedOn w:val="a"/>
    <w:rsid w:val="00AD08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rsid w:val="00AD080C"/>
  </w:style>
  <w:style w:type="paragraph" w:customStyle="1" w:styleId="c8">
    <w:name w:val="c8"/>
    <w:basedOn w:val="a"/>
    <w:rsid w:val="00AD080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</cp:lastModifiedBy>
  <cp:revision>3</cp:revision>
  <dcterms:created xsi:type="dcterms:W3CDTF">2018-08-24T11:16:00Z</dcterms:created>
  <dcterms:modified xsi:type="dcterms:W3CDTF">2018-09-13T07:08:00Z</dcterms:modified>
</cp:coreProperties>
</file>