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D" w:rsidRDefault="0068599D" w:rsidP="0068599D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Pr="0068599D">
        <w:rPr>
          <w:b/>
          <w:bCs/>
          <w:color w:val="000000"/>
          <w:sz w:val="27"/>
          <w:szCs w:val="27"/>
        </w:rPr>
        <w:t>Русский язык</w:t>
      </w:r>
      <w:r w:rsidRPr="0068599D">
        <w:rPr>
          <w:rFonts w:eastAsia="Times New Roman"/>
          <w:b/>
          <w:bCs/>
          <w:sz w:val="28"/>
          <w:szCs w:val="24"/>
        </w:rPr>
        <w:t>»</w:t>
      </w:r>
    </w:p>
    <w:p w:rsidR="0068599D" w:rsidRPr="00F5315A" w:rsidRDefault="0068599D" w:rsidP="0068599D">
      <w:pPr>
        <w:ind w:right="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8599D" w:rsidRPr="00F5315A" w:rsidTr="006859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b/>
                <w:bCs/>
                <w:color w:val="000000"/>
                <w:sz w:val="28"/>
                <w:szCs w:val="28"/>
                <w:shd w:val="clear" w:color="auto" w:fill="F7F7F6"/>
                <w:lang w:eastAsia="en-US"/>
              </w:rPr>
              <w:t>«Русский язык»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102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Захарова Г.Е.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Щелкунова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Н.В.</w:t>
            </w:r>
            <w:bookmarkStart w:id="0" w:name="_GoBack"/>
            <w:bookmarkEnd w:id="0"/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Реализуемый УМК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tabs>
                <w:tab w:val="left" w:pos="2338"/>
              </w:tabs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Русский язык. 8 класс: учеб</w:t>
            </w:r>
            <w:proofErr w:type="gramStart"/>
            <w:r w:rsidRPr="00F5315A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F531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315A">
              <w:rPr>
                <w:sz w:val="28"/>
                <w:szCs w:val="28"/>
                <w:lang w:eastAsia="en-US"/>
              </w:rPr>
              <w:t>д</w:t>
            </w:r>
            <w:proofErr w:type="gramEnd"/>
            <w:r w:rsidRPr="00F5315A">
              <w:rPr>
                <w:sz w:val="28"/>
                <w:szCs w:val="28"/>
                <w:lang w:eastAsia="en-US"/>
              </w:rPr>
              <w:t xml:space="preserve">ля </w:t>
            </w:r>
            <w:proofErr w:type="spellStart"/>
            <w:r w:rsidRPr="00F5315A">
              <w:rPr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Pr="00F5315A">
              <w:rPr>
                <w:sz w:val="28"/>
                <w:szCs w:val="28"/>
                <w:lang w:eastAsia="en-US"/>
              </w:rPr>
              <w:t>. учреждений / [</w:t>
            </w:r>
            <w:proofErr w:type="spellStart"/>
            <w:r w:rsidRPr="00F5315A">
              <w:rPr>
                <w:sz w:val="28"/>
                <w:szCs w:val="28"/>
                <w:lang w:eastAsia="en-US"/>
              </w:rPr>
              <w:t>М.Т.Баранов</w:t>
            </w:r>
            <w:proofErr w:type="spellEnd"/>
            <w:r w:rsidRPr="00F531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5315A">
              <w:rPr>
                <w:sz w:val="28"/>
                <w:szCs w:val="28"/>
                <w:lang w:eastAsia="en-US"/>
              </w:rPr>
              <w:t>Т.А.Ладыженская</w:t>
            </w:r>
            <w:proofErr w:type="spellEnd"/>
            <w:r w:rsidRPr="00F5315A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5315A">
              <w:rPr>
                <w:sz w:val="28"/>
                <w:szCs w:val="28"/>
                <w:lang w:eastAsia="en-US"/>
              </w:rPr>
              <w:t>Л.А.Тростенцова</w:t>
            </w:r>
            <w:proofErr w:type="spellEnd"/>
            <w:r w:rsidRPr="00F5315A">
              <w:rPr>
                <w:sz w:val="28"/>
                <w:szCs w:val="28"/>
                <w:lang w:eastAsia="en-US"/>
              </w:rPr>
              <w:t xml:space="preserve"> и др.; науч. ред. </w:t>
            </w:r>
            <w:proofErr w:type="spellStart"/>
            <w:r w:rsidRPr="00F5315A">
              <w:rPr>
                <w:sz w:val="28"/>
                <w:szCs w:val="28"/>
                <w:lang w:eastAsia="en-US"/>
              </w:rPr>
              <w:t>Н.М.Шанский</w:t>
            </w:r>
            <w:proofErr w:type="spellEnd"/>
            <w:r w:rsidRPr="00F5315A">
              <w:rPr>
                <w:sz w:val="28"/>
                <w:szCs w:val="28"/>
                <w:lang w:eastAsia="en-US"/>
              </w:rPr>
              <w:t>] /– 33 - е изд. - М.: Просвещение, 2013.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 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 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овладение функциональной грамотностью и принципами </w:t>
            </w:r>
            <w:proofErr w:type="gramStart"/>
            <w:r w:rsidRPr="00F5315A">
              <w:rPr>
                <w:sz w:val="28"/>
                <w:szCs w:val="28"/>
                <w:lang w:eastAsia="en-US"/>
              </w:rPr>
              <w:t>нормативного</w:t>
            </w:r>
            <w:proofErr w:type="gramEnd"/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использования языковых средств;  овладение основными видами речевой деятельности, использование возможностей языка как средства коммуникации и средства познания.  В процессе изучения предмета «Русский язык» создаются условия 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для развития личности, ее духовно-нравственного и эмоционального совершенствования; 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для развития способностей, удовлетворения познавательных интересов, самореализации обучающихся, в том числе лиц, проявивших выдающиеся способности;  для формирования социальных ценностей обучающихся, основ их гражданской идентичности и социально-профессиональных ориентаций; 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для знакомства </w:t>
            </w:r>
            <w:proofErr w:type="gramStart"/>
            <w:r w:rsidRPr="00F5315A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5315A">
              <w:rPr>
                <w:sz w:val="28"/>
                <w:szCs w:val="28"/>
                <w:lang w:eastAsia="en-US"/>
              </w:rPr>
              <w:t xml:space="preserve"> с методами научного познания;  для формирования у обучающихся опыта </w:t>
            </w:r>
            <w:r w:rsidRPr="00F5315A">
              <w:rPr>
                <w:sz w:val="28"/>
                <w:szCs w:val="28"/>
                <w:lang w:eastAsia="en-US"/>
              </w:rPr>
              <w:lastRenderedPageBreak/>
              <w:t xml:space="preserve">самостоятельной образовательной, общественной, проектно-исследовательской и художественной деятельности;  </w:t>
            </w:r>
          </w:p>
          <w:p w:rsidR="0068599D" w:rsidRPr="00F5315A" w:rsidRDefault="0068599D" w:rsidP="0068599D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num" w:pos="317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1 год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spacing w:line="260" w:lineRule="exact"/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Место учебного предмета</w:t>
            </w:r>
          </w:p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в учебном плане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 уровень: 102 часа (3 часа в неделю)</w:t>
            </w:r>
          </w:p>
        </w:tc>
      </w:tr>
      <w:tr w:rsidR="0068599D" w:rsidRPr="00F5315A" w:rsidTr="00504C8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spacing w:line="256" w:lineRule="exact"/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Результаты освоения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учебного предмета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5315A">
              <w:rPr>
                <w:sz w:val="28"/>
                <w:szCs w:val="28"/>
                <w:lang w:eastAsia="en-US"/>
              </w:rPr>
              <w:t>(требования к</w:t>
            </w:r>
            <w:proofErr w:type="gramEnd"/>
          </w:p>
          <w:p w:rsidR="0068599D" w:rsidRPr="00F5315A" w:rsidRDefault="0068599D" w:rsidP="00504C8B">
            <w:pPr>
              <w:spacing w:line="260" w:lineRule="exact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выпускнику)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F5315A">
              <w:rPr>
                <w:b/>
                <w:sz w:val="28"/>
                <w:szCs w:val="28"/>
                <w:lang w:eastAsia="en-US"/>
              </w:rPr>
              <w:t>Личностные результаты:</w:t>
            </w:r>
            <w:r w:rsidRPr="00F5315A">
              <w:rPr>
                <w:sz w:val="28"/>
                <w:szCs w:val="28"/>
                <w:lang w:eastAsia="en-US"/>
              </w:rPr>
              <w:t xml:space="preserve"> 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>1. Осознание своей идентичности как гражданина многонациональной страны, объединенной одним языком общения - русским</w:t>
            </w:r>
            <w:proofErr w:type="gramStart"/>
            <w:r w:rsidRPr="00F5315A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F5315A">
              <w:rPr>
                <w:sz w:val="28"/>
                <w:szCs w:val="28"/>
                <w:lang w:eastAsia="en-US"/>
              </w:rPr>
              <w:t xml:space="preserve"> 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2. Освоение гуманистических традиций и ценностей современного общества через художественное слово русских писателей; 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3.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      </w:r>
          </w:p>
          <w:p w:rsidR="0068599D" w:rsidRPr="00F5315A" w:rsidRDefault="0068599D" w:rsidP="00504C8B">
            <w:pPr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t xml:space="preserve">4. Понимание культурного многообразия своей страны и мира через тексты разных типов и стилей. </w:t>
            </w:r>
          </w:p>
          <w:p w:rsidR="0068599D" w:rsidRPr="00F5315A" w:rsidRDefault="0068599D" w:rsidP="00504C8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5315A">
              <w:rPr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F5315A">
              <w:rPr>
                <w:b/>
                <w:sz w:val="28"/>
                <w:szCs w:val="28"/>
                <w:lang w:eastAsia="en-US"/>
              </w:rPr>
              <w:t xml:space="preserve"> результаты: </w:t>
            </w:r>
          </w:p>
          <w:p w:rsidR="0068599D" w:rsidRPr="00F5315A" w:rsidRDefault="0068599D" w:rsidP="00504C8B">
            <w:pPr>
              <w:shd w:val="clear" w:color="auto" w:fill="FFFFFF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color w:val="000000"/>
                <w:sz w:val="28"/>
                <w:szCs w:val="28"/>
                <w:lang w:eastAsia="en-US"/>
              </w:rPr>
              <w:t>1) владение всеми видами речевой деятельности;</w:t>
            </w:r>
          </w:p>
          <w:p w:rsidR="0068599D" w:rsidRPr="00F5315A" w:rsidRDefault="0068599D" w:rsidP="00504C8B">
            <w:pPr>
              <w:shd w:val="clear" w:color="auto" w:fill="FFFFFF"/>
              <w:tabs>
                <w:tab w:val="left" w:pos="0"/>
              </w:tabs>
              <w:ind w:left="34" w:hanging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color w:val="000000"/>
                <w:sz w:val="28"/>
                <w:szCs w:val="28"/>
                <w:lang w:eastAsia="en-US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      </w:r>
            <w:proofErr w:type="spellStart"/>
            <w:r w:rsidRPr="00F5315A">
              <w:rPr>
                <w:color w:val="000000"/>
                <w:sz w:val="28"/>
                <w:szCs w:val="28"/>
                <w:lang w:eastAsia="en-US"/>
              </w:rPr>
              <w:t>межпредметном</w:t>
            </w:r>
            <w:proofErr w:type="spellEnd"/>
            <w:r w:rsidRPr="00F5315A">
              <w:rPr>
                <w:color w:val="000000"/>
                <w:sz w:val="28"/>
                <w:szCs w:val="28"/>
                <w:lang w:eastAsia="en-US"/>
              </w:rPr>
              <w:t xml:space="preserve"> уровне (на уроках иностранного языка, литературы и др.);</w:t>
            </w:r>
          </w:p>
          <w:p w:rsidR="0068599D" w:rsidRPr="00F5315A" w:rsidRDefault="0068599D" w:rsidP="00504C8B">
            <w:pPr>
              <w:shd w:val="clear" w:color="auto" w:fill="FFFFFF"/>
              <w:tabs>
                <w:tab w:val="left" w:pos="-108"/>
              </w:tabs>
              <w:ind w:left="34" w:hanging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color w:val="000000"/>
                <w:sz w:val="28"/>
                <w:szCs w:val="28"/>
                <w:lang w:eastAsia="en-US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tabs>
                <w:tab w:val="left" w:pos="-108"/>
              </w:tabs>
              <w:spacing w:before="0" w:beforeAutospacing="0" w:after="0" w:afterAutospacing="0"/>
              <w:jc w:val="both"/>
              <w:rPr>
                <w:rStyle w:val="c9"/>
                <w:b/>
                <w:sz w:val="28"/>
                <w:szCs w:val="28"/>
              </w:rPr>
            </w:pPr>
            <w:r w:rsidRPr="00F5315A">
              <w:rPr>
                <w:rStyle w:val="c9"/>
                <w:b/>
                <w:color w:val="000000"/>
                <w:sz w:val="28"/>
                <w:szCs w:val="28"/>
                <w:lang w:eastAsia="en-US"/>
              </w:rPr>
              <w:t>Предметные результаты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 xml:space="preserve">1)  представление об основных функциях языка, о роли русского языка как национального языка русского народа, как государственного языка Российской </w:t>
            </w: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lastRenderedPageBreak/>
              <w:t>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68599D" w:rsidRPr="00F5315A" w:rsidRDefault="0068599D" w:rsidP="00504C8B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t xml:space="preserve">9) осознание эстетической функции родного языка, </w:t>
            </w:r>
            <w:r w:rsidRPr="00F5315A">
              <w:rPr>
                <w:rStyle w:val="c9"/>
                <w:color w:val="000000"/>
                <w:sz w:val="28"/>
                <w:szCs w:val="28"/>
                <w:lang w:eastAsia="en-US"/>
              </w:rPr>
              <w:lastRenderedPageBreak/>
              <w:t>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68599D" w:rsidRPr="00F5315A" w:rsidRDefault="0068599D" w:rsidP="00504C8B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68599D" w:rsidRPr="00F5315A" w:rsidTr="00504C8B">
        <w:trPr>
          <w:trHeight w:val="4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spacing w:line="260" w:lineRule="exact"/>
              <w:rPr>
                <w:sz w:val="28"/>
                <w:szCs w:val="28"/>
                <w:lang w:eastAsia="en-US"/>
              </w:rPr>
            </w:pPr>
            <w:r w:rsidRPr="00F5315A">
              <w:rPr>
                <w:sz w:val="28"/>
                <w:szCs w:val="28"/>
                <w:lang w:eastAsia="en-US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1 Общие сведения о языке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 xml:space="preserve">Раздел 2.  Повторение </w:t>
            </w:r>
            <w:proofErr w:type="gramStart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изученного</w:t>
            </w:r>
            <w:proofErr w:type="gramEnd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 xml:space="preserve"> в </w:t>
            </w:r>
            <w:r w:rsidRPr="00F5315A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V</w:t>
            </w:r>
            <w:r w:rsidRPr="00F5315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- </w:t>
            </w:r>
            <w:r w:rsidRPr="00F5315A"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  <w:t>VII</w:t>
            </w:r>
            <w:r w:rsidRPr="00F5315A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F5315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классах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3. Синтаксис и пунктуация. Культура речи.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4.  Простое предложение.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5. Двусоставные предложения. Главные члены предложения.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6. Второстепенные члены предложения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7. Односоставные предложения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8. Простое осложнённое предложение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9. Однородные члены предложения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10. Обособленные члены предложения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 11.Слова, грамматически не связанные с членами предложения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Раздел  12. Синтаксические конструкции с чужой речью</w:t>
            </w:r>
          </w:p>
          <w:p w:rsidR="0068599D" w:rsidRPr="00F5315A" w:rsidRDefault="0068599D" w:rsidP="00504C8B">
            <w:pPr>
              <w:widowControl w:val="0"/>
              <w:suppressAutoHyphens/>
              <w:adjustRightInd w:val="0"/>
              <w:ind w:left="33"/>
              <w:rPr>
                <w:rFonts w:eastAsia="Calibri"/>
                <w:kern w:val="2"/>
                <w:sz w:val="28"/>
                <w:szCs w:val="28"/>
                <w:lang w:eastAsia="en-US" w:bidi="hi-IN"/>
              </w:rPr>
            </w:pPr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 xml:space="preserve">Раздел 13. Повторение и  систематизация </w:t>
            </w:r>
            <w:proofErr w:type="gramStart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изученного</w:t>
            </w:r>
            <w:proofErr w:type="gramEnd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 xml:space="preserve"> в 8 </w:t>
            </w:r>
            <w:proofErr w:type="spellStart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кл</w:t>
            </w:r>
            <w:proofErr w:type="spellEnd"/>
            <w:r w:rsidRPr="00F5315A">
              <w:rPr>
                <w:rFonts w:eastAsia="Calibri"/>
                <w:kern w:val="2"/>
                <w:sz w:val="28"/>
                <w:szCs w:val="28"/>
                <w:lang w:eastAsia="en-US" w:bidi="hi-IN"/>
              </w:rPr>
              <w:t>.</w:t>
            </w:r>
          </w:p>
        </w:tc>
      </w:tr>
    </w:tbl>
    <w:p w:rsidR="00093440" w:rsidRDefault="00093440"/>
    <w:sectPr w:rsidR="0009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B8B"/>
    <w:multiLevelType w:val="multilevel"/>
    <w:tmpl w:val="145EA0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D"/>
    <w:rsid w:val="00093440"/>
    <w:rsid w:val="0068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5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6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2018-10-24T12:54:00Z</dcterms:created>
  <dcterms:modified xsi:type="dcterms:W3CDTF">2018-10-24T12:56:00Z</dcterms:modified>
</cp:coreProperties>
</file>