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57" w:rsidRPr="00AA1430" w:rsidRDefault="000D0857" w:rsidP="00AA1430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AA1430">
        <w:rPr>
          <w:rFonts w:eastAsia="Times New Roman"/>
          <w:b/>
          <w:bCs/>
          <w:sz w:val="24"/>
          <w:szCs w:val="24"/>
        </w:rPr>
        <w:t xml:space="preserve">Аннотация к рабочей программе по </w:t>
      </w:r>
      <w:r w:rsidR="00526683" w:rsidRPr="00AA1430">
        <w:rPr>
          <w:rFonts w:eastAsia="Times New Roman"/>
          <w:b/>
          <w:bCs/>
          <w:sz w:val="24"/>
          <w:szCs w:val="24"/>
        </w:rPr>
        <w:t>курсу по выбору</w:t>
      </w:r>
    </w:p>
    <w:p w:rsidR="00526683" w:rsidRPr="00AA1430" w:rsidRDefault="00526683" w:rsidP="00AA1430">
      <w:pPr>
        <w:ind w:right="20"/>
        <w:jc w:val="center"/>
        <w:rPr>
          <w:sz w:val="24"/>
          <w:szCs w:val="24"/>
        </w:rPr>
      </w:pPr>
      <w:r w:rsidRPr="00AA1430">
        <w:rPr>
          <w:rFonts w:eastAsia="Times New Roman"/>
          <w:b/>
          <w:bCs/>
          <w:sz w:val="24"/>
          <w:szCs w:val="24"/>
        </w:rPr>
        <w:t>«</w:t>
      </w:r>
      <w:r w:rsidR="00DD37F1">
        <w:rPr>
          <w:rFonts w:eastAsia="Times New Roman"/>
          <w:b/>
          <w:bCs/>
          <w:sz w:val="24"/>
          <w:szCs w:val="24"/>
        </w:rPr>
        <w:t>Избранные вопросы по геометрии</w:t>
      </w:r>
      <w:r w:rsidRPr="00AA1430">
        <w:rPr>
          <w:rFonts w:eastAsia="Times New Roman"/>
          <w:b/>
          <w:bCs/>
          <w:sz w:val="24"/>
          <w:szCs w:val="24"/>
        </w:rPr>
        <w:t xml:space="preserve"> по геометрии»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45"/>
        <w:gridCol w:w="6911"/>
      </w:tblGrid>
      <w:tr w:rsidR="000D0857" w:rsidRPr="00AA1430" w:rsidTr="00526683">
        <w:tc>
          <w:tcPr>
            <w:tcW w:w="3545" w:type="dxa"/>
          </w:tcPr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0D0857" w:rsidRPr="00AA1430" w:rsidRDefault="00DD37F1" w:rsidP="00AA1430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Избранные вопросы по геометрии</w:t>
            </w:r>
            <w:bookmarkStart w:id="0" w:name="_GoBack"/>
            <w:bookmarkEnd w:id="0"/>
          </w:p>
        </w:tc>
      </w:tr>
      <w:tr w:rsidR="000D0857" w:rsidRPr="00AA1430" w:rsidTr="00526683">
        <w:tc>
          <w:tcPr>
            <w:tcW w:w="3545" w:type="dxa"/>
          </w:tcPr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0D0857" w:rsidRPr="00AA1430" w:rsidRDefault="00526683" w:rsidP="00AA1430">
            <w:p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11</w:t>
            </w:r>
            <w:r w:rsidR="00F925DB">
              <w:rPr>
                <w:sz w:val="24"/>
                <w:szCs w:val="24"/>
              </w:rPr>
              <w:t>В</w:t>
            </w:r>
          </w:p>
        </w:tc>
      </w:tr>
      <w:tr w:rsidR="000D0857" w:rsidRPr="00AA1430" w:rsidTr="00526683">
        <w:tc>
          <w:tcPr>
            <w:tcW w:w="3545" w:type="dxa"/>
          </w:tcPr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AA1430" w:rsidRDefault="00526683" w:rsidP="00AA1430">
            <w:p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34</w:t>
            </w:r>
          </w:p>
        </w:tc>
      </w:tr>
      <w:tr w:rsidR="000D0857" w:rsidRPr="00AA1430" w:rsidTr="00526683">
        <w:tc>
          <w:tcPr>
            <w:tcW w:w="3545" w:type="dxa"/>
          </w:tcPr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0D0857" w:rsidRPr="00AA1430" w:rsidRDefault="00526683" w:rsidP="00AA1430">
            <w:p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Мосенкова Л.А.</w:t>
            </w:r>
          </w:p>
        </w:tc>
      </w:tr>
      <w:tr w:rsidR="000D0857" w:rsidRPr="00AA1430" w:rsidTr="00526683">
        <w:tc>
          <w:tcPr>
            <w:tcW w:w="3545" w:type="dxa"/>
          </w:tcPr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526683" w:rsidRPr="00AA1430" w:rsidRDefault="00526683" w:rsidP="00AA1430">
            <w:pPr>
              <w:ind w:left="142" w:right="252"/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 xml:space="preserve">Геометрия, 10-11: Учебник  для </w:t>
            </w:r>
            <w:proofErr w:type="spellStart"/>
            <w:r w:rsidRPr="00AA1430">
              <w:rPr>
                <w:sz w:val="24"/>
                <w:szCs w:val="24"/>
              </w:rPr>
              <w:t>общеобразоват</w:t>
            </w:r>
            <w:proofErr w:type="spellEnd"/>
            <w:r w:rsidRPr="00AA1430">
              <w:rPr>
                <w:sz w:val="24"/>
                <w:szCs w:val="24"/>
              </w:rPr>
              <w:t>. учреждений: базовый и профильный уровни /</w:t>
            </w:r>
            <w:proofErr w:type="spellStart"/>
            <w:r w:rsidRPr="00AA1430">
              <w:rPr>
                <w:sz w:val="24"/>
                <w:szCs w:val="24"/>
              </w:rPr>
              <w:t>Л.С.Атанасян</w:t>
            </w:r>
            <w:proofErr w:type="spellEnd"/>
            <w:r w:rsidRPr="00AA1430">
              <w:rPr>
                <w:sz w:val="24"/>
                <w:szCs w:val="24"/>
              </w:rPr>
              <w:t xml:space="preserve">,    </w:t>
            </w:r>
            <w:proofErr w:type="spellStart"/>
            <w:r w:rsidRPr="00AA1430">
              <w:rPr>
                <w:sz w:val="24"/>
                <w:szCs w:val="24"/>
              </w:rPr>
              <w:t>В.Ф.Бутузов</w:t>
            </w:r>
            <w:proofErr w:type="spellEnd"/>
            <w:r w:rsidRPr="00AA1430">
              <w:rPr>
                <w:sz w:val="24"/>
                <w:szCs w:val="24"/>
              </w:rPr>
              <w:t xml:space="preserve">, </w:t>
            </w:r>
            <w:proofErr w:type="spellStart"/>
            <w:r w:rsidRPr="00AA1430">
              <w:rPr>
                <w:sz w:val="24"/>
                <w:szCs w:val="24"/>
              </w:rPr>
              <w:t>С.Б.Кадомцев</w:t>
            </w:r>
            <w:proofErr w:type="spellEnd"/>
            <w:r w:rsidRPr="00AA1430">
              <w:rPr>
                <w:sz w:val="24"/>
                <w:szCs w:val="24"/>
              </w:rPr>
              <w:t xml:space="preserve"> и др. – М.: Просвещение, 2009</w:t>
            </w:r>
          </w:p>
          <w:p w:rsidR="000D0857" w:rsidRPr="00AA1430" w:rsidRDefault="000D0857" w:rsidP="00AA1430">
            <w:pPr>
              <w:tabs>
                <w:tab w:val="left" w:pos="2338"/>
              </w:tabs>
              <w:rPr>
                <w:sz w:val="24"/>
                <w:szCs w:val="24"/>
              </w:rPr>
            </w:pPr>
          </w:p>
        </w:tc>
      </w:tr>
      <w:tr w:rsidR="000D0857" w:rsidRPr="00AA1430" w:rsidTr="00526683">
        <w:tc>
          <w:tcPr>
            <w:tcW w:w="3545" w:type="dxa"/>
          </w:tcPr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526683" w:rsidRPr="00AA1430" w:rsidRDefault="00526683" w:rsidP="00AA1430">
            <w:pPr>
              <w:pStyle w:val="31"/>
              <w:ind w:firstLine="709"/>
              <w:rPr>
                <w:sz w:val="24"/>
                <w:szCs w:val="24"/>
              </w:rPr>
            </w:pPr>
            <w:r w:rsidRPr="00AA1430">
              <w:rPr>
                <w:i/>
                <w:sz w:val="24"/>
                <w:szCs w:val="24"/>
              </w:rPr>
              <w:t>Целью</w:t>
            </w:r>
            <w:r w:rsidRPr="00AA1430">
              <w:rPr>
                <w:sz w:val="24"/>
                <w:szCs w:val="24"/>
              </w:rPr>
              <w:t xml:space="preserve"> изучения данного курса является повышение теоретических знаний курса геометрии, усиление роли теоретических обобщений и дедуктивных заключений. Это позволит учащимся при решении задач перейти с уровня формально-оперативных умений на более высокий уровень, позволяющий строить логические цепи рассуждений, делать выводы о выборе решения, анализировать и оценивать полученные результаты, что соответствует  целям и задачам курса обучения геометрии.</w:t>
            </w:r>
          </w:p>
          <w:p w:rsidR="000D0857" w:rsidRPr="00AA1430" w:rsidRDefault="000D0857" w:rsidP="00AA1430">
            <w:pPr>
              <w:rPr>
                <w:sz w:val="24"/>
                <w:szCs w:val="24"/>
              </w:rPr>
            </w:pPr>
          </w:p>
        </w:tc>
      </w:tr>
      <w:tr w:rsidR="000D0857" w:rsidRPr="00AA1430" w:rsidTr="00526683">
        <w:tc>
          <w:tcPr>
            <w:tcW w:w="3545" w:type="dxa"/>
          </w:tcPr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D0857" w:rsidRPr="00AA1430" w:rsidRDefault="00526683" w:rsidP="00AA1430">
            <w:p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1 год</w:t>
            </w:r>
          </w:p>
        </w:tc>
      </w:tr>
      <w:tr w:rsidR="000D0857" w:rsidRPr="00AA1430" w:rsidTr="00526683">
        <w:tc>
          <w:tcPr>
            <w:tcW w:w="3545" w:type="dxa"/>
          </w:tcPr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0D0857" w:rsidRPr="00AA1430" w:rsidRDefault="000D0857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0D0857" w:rsidRPr="00AA1430" w:rsidRDefault="00526683" w:rsidP="00AA1430">
            <w:p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Базовый уровень,  11 кл.,34 ч.(1час  в неделю).</w:t>
            </w:r>
          </w:p>
        </w:tc>
      </w:tr>
      <w:tr w:rsidR="000D0857" w:rsidRPr="00AA1430" w:rsidTr="00526683">
        <w:tc>
          <w:tcPr>
            <w:tcW w:w="3545" w:type="dxa"/>
          </w:tcPr>
          <w:p w:rsidR="000D0857" w:rsidRPr="00AA1430" w:rsidRDefault="00526683" w:rsidP="00AA1430">
            <w:pPr>
              <w:rPr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Т</w:t>
            </w:r>
            <w:r w:rsidR="000D0857" w:rsidRPr="00AA1430">
              <w:rPr>
                <w:rFonts w:eastAsia="Times New Roman"/>
                <w:sz w:val="24"/>
                <w:szCs w:val="24"/>
              </w:rPr>
              <w:t xml:space="preserve">ребования </w:t>
            </w:r>
            <w:proofErr w:type="gramStart"/>
            <w:r w:rsidR="000D0857" w:rsidRPr="00AA1430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0D0857" w:rsidRPr="00AA1430" w:rsidRDefault="00526683" w:rsidP="00AA1430">
            <w:pPr>
              <w:rPr>
                <w:rFonts w:eastAsia="Times New Roman"/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t>выпускнику</w:t>
            </w:r>
          </w:p>
        </w:tc>
        <w:tc>
          <w:tcPr>
            <w:tcW w:w="6911" w:type="dxa"/>
          </w:tcPr>
          <w:p w:rsidR="004A3DCA" w:rsidRPr="004A3DCA" w:rsidRDefault="004A3DCA" w:rsidP="00AA1430">
            <w:pPr>
              <w:numPr>
                <w:ilvl w:val="0"/>
                <w:numId w:val="3"/>
              </w:numPr>
              <w:spacing w:after="200"/>
              <w:ind w:left="317" w:firstLine="0"/>
              <w:contextualSpacing/>
              <w:rPr>
                <w:i/>
                <w:iCs/>
                <w:color w:val="000000"/>
                <w:sz w:val="24"/>
                <w:szCs w:val="24"/>
              </w:rPr>
            </w:pPr>
            <w:r w:rsidRPr="004A3DCA">
              <w:rPr>
                <w:i/>
                <w:iCs/>
                <w:color w:val="000000"/>
                <w:sz w:val="24"/>
                <w:szCs w:val="24"/>
              </w:rPr>
              <w:t>в личностном направлении:</w:t>
            </w:r>
          </w:p>
          <w:p w:rsidR="004A3DCA" w:rsidRPr="004A3DCA" w:rsidRDefault="004A3DCA" w:rsidP="00AA1430">
            <w:pPr>
              <w:numPr>
                <w:ilvl w:val="0"/>
                <w:numId w:val="1"/>
              </w:numPr>
              <w:spacing w:after="200"/>
              <w:ind w:left="317" w:firstLine="0"/>
              <w:contextualSpacing/>
              <w:rPr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>критичность мышления, умение распознавать логически некорректные высказывания, отличать гипотезу от факта;</w:t>
            </w:r>
          </w:p>
          <w:p w:rsidR="004A3DCA" w:rsidRPr="004A3DCA" w:rsidRDefault="004A3DCA" w:rsidP="00AA1430">
            <w:pPr>
              <w:numPr>
                <w:ilvl w:val="0"/>
                <w:numId w:val="1"/>
              </w:numPr>
              <w:spacing w:after="200"/>
              <w:ind w:left="317" w:firstLine="0"/>
              <w:contextualSpacing/>
              <w:rPr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 xml:space="preserve">  рассмотреть практическую значимость использования математических знаний в повседневной жизни, а также как прикладного            инструмента в будущей профессиональной деятельности;</w:t>
            </w:r>
          </w:p>
          <w:p w:rsidR="004A3DCA" w:rsidRPr="004A3DCA" w:rsidRDefault="004A3DCA" w:rsidP="00AA1430">
            <w:pPr>
              <w:numPr>
                <w:ilvl w:val="0"/>
                <w:numId w:val="1"/>
              </w:numPr>
              <w:spacing w:after="200"/>
              <w:ind w:left="317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A3DCA">
              <w:rPr>
                <w:rFonts w:eastAsia="Times New Roman"/>
                <w:color w:val="000000"/>
                <w:sz w:val="24"/>
                <w:szCs w:val="24"/>
              </w:rPr>
              <w:t>создать положительную мотивацию обучения;</w:t>
            </w:r>
          </w:p>
          <w:p w:rsidR="004A3DCA" w:rsidRPr="004A3DCA" w:rsidRDefault="004A3DCA" w:rsidP="00AA1430">
            <w:pPr>
              <w:numPr>
                <w:ilvl w:val="0"/>
                <w:numId w:val="1"/>
              </w:numPr>
              <w:spacing w:after="200"/>
              <w:ind w:left="317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A3DCA">
              <w:rPr>
                <w:rFonts w:eastAsia="Times New Roman"/>
                <w:color w:val="000000"/>
                <w:sz w:val="24"/>
                <w:szCs w:val="24"/>
              </w:rPr>
              <w:t>воспитание аккуратности, последовательности в действиях, умение чётко выражать свои мысли;</w:t>
            </w:r>
          </w:p>
          <w:p w:rsidR="004A3DCA" w:rsidRPr="004A3DCA" w:rsidRDefault="004A3DCA" w:rsidP="00AA1430">
            <w:pPr>
              <w:numPr>
                <w:ilvl w:val="0"/>
                <w:numId w:val="2"/>
              </w:numPr>
              <w:spacing w:after="200"/>
              <w:ind w:left="317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A3DCA">
              <w:rPr>
                <w:rFonts w:eastAsia="Times New Roman"/>
                <w:color w:val="000000"/>
                <w:sz w:val="24"/>
                <w:szCs w:val="24"/>
              </w:rPr>
              <w:t>навыки коллективной и самостоятельной работы со справочной литературой и таблицами;</w:t>
            </w:r>
          </w:p>
          <w:p w:rsidR="004A3DCA" w:rsidRPr="004A3DCA" w:rsidRDefault="004A3DCA" w:rsidP="00AA1430">
            <w:pPr>
              <w:numPr>
                <w:ilvl w:val="0"/>
                <w:numId w:val="2"/>
              </w:numPr>
              <w:spacing w:after="200"/>
              <w:ind w:left="317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A3DCA">
              <w:rPr>
                <w:rFonts w:eastAsia="Times New Roman"/>
                <w:color w:val="000000"/>
                <w:sz w:val="24"/>
                <w:szCs w:val="24"/>
              </w:rPr>
              <w:t>эффективное использование дополнительной литературы и интернет - ресурсов для самообучения и самоконтроля;</w:t>
            </w:r>
          </w:p>
          <w:p w:rsidR="004A3DCA" w:rsidRPr="004A3DCA" w:rsidRDefault="004A3DCA" w:rsidP="00AA1430">
            <w:pPr>
              <w:numPr>
                <w:ilvl w:val="0"/>
                <w:numId w:val="2"/>
              </w:numPr>
              <w:spacing w:after="200"/>
              <w:ind w:left="317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A3DCA">
              <w:rPr>
                <w:rFonts w:eastAsia="Times New Roman"/>
                <w:color w:val="000000"/>
                <w:sz w:val="24"/>
                <w:szCs w:val="24"/>
              </w:rPr>
              <w:t>составление и использование алгоритмов решения типичных задач практической направленности.</w:t>
            </w:r>
          </w:p>
          <w:p w:rsidR="004A3DCA" w:rsidRPr="004A3DCA" w:rsidRDefault="004A3DCA" w:rsidP="00AA1430">
            <w:pPr>
              <w:numPr>
                <w:ilvl w:val="0"/>
                <w:numId w:val="3"/>
              </w:numPr>
              <w:spacing w:after="200"/>
              <w:ind w:left="317" w:firstLine="0"/>
              <w:contextualSpacing/>
              <w:rPr>
                <w:i/>
                <w:iCs/>
                <w:color w:val="000000"/>
                <w:sz w:val="24"/>
                <w:szCs w:val="24"/>
              </w:rPr>
            </w:pPr>
            <w:r w:rsidRPr="004A3DCA">
              <w:rPr>
                <w:i/>
                <w:iCs/>
                <w:color w:val="000000"/>
                <w:sz w:val="24"/>
                <w:szCs w:val="24"/>
              </w:rPr>
              <w:t>в метапредметном направлении:</w:t>
            </w:r>
          </w:p>
          <w:p w:rsidR="004A3DCA" w:rsidRPr="004A3DCA" w:rsidRDefault="004A3DCA" w:rsidP="00AA1430">
            <w:pPr>
              <w:numPr>
                <w:ilvl w:val="0"/>
                <w:numId w:val="4"/>
              </w:numPr>
              <w:spacing w:after="200"/>
              <w:ind w:left="317" w:firstLine="0"/>
              <w:contextualSpacing/>
              <w:rPr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>представления об идеях и о методах геометрии как универсальном языке, средстве моделирования явлений и процессов;</w:t>
            </w:r>
          </w:p>
          <w:p w:rsidR="004A3DCA" w:rsidRPr="004A3DCA" w:rsidRDefault="004A3DCA" w:rsidP="00AA1430">
            <w:pPr>
              <w:spacing w:after="200"/>
              <w:ind w:left="317"/>
              <w:contextualSpacing/>
              <w:rPr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>• умение видеть математическую задачу в контексте проблемной ситуации в других дисциплинах, в окружающей жизни;</w:t>
            </w:r>
          </w:p>
          <w:p w:rsidR="004A3DCA" w:rsidRPr="004A3DCA" w:rsidRDefault="004A3DCA" w:rsidP="00AA1430">
            <w:pPr>
              <w:spacing w:after="200"/>
              <w:ind w:left="317"/>
              <w:contextualSpacing/>
              <w:rPr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 xml:space="preserve">• умение находить в различных источниках информацию, </w:t>
            </w:r>
            <w:r w:rsidRPr="004A3DCA">
              <w:rPr>
                <w:color w:val="000000"/>
                <w:sz w:val="24"/>
                <w:szCs w:val="24"/>
              </w:rPr>
              <w:lastRenderedPageBreak/>
              <w:t>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      </w:r>
          </w:p>
          <w:p w:rsidR="004A3DCA" w:rsidRPr="004A3DCA" w:rsidRDefault="004A3DCA" w:rsidP="00AA1430">
            <w:pPr>
              <w:spacing w:after="200"/>
              <w:ind w:left="317"/>
              <w:rPr>
                <w:i/>
                <w:iCs/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 xml:space="preserve">3) </w:t>
            </w:r>
            <w:r w:rsidRPr="004A3DCA">
              <w:rPr>
                <w:i/>
                <w:iCs/>
                <w:color w:val="000000"/>
                <w:sz w:val="24"/>
                <w:szCs w:val="24"/>
              </w:rPr>
              <w:t>в предметном направлении:</w:t>
            </w:r>
          </w:p>
          <w:p w:rsidR="004A3DCA" w:rsidRDefault="004A3DCA" w:rsidP="00AA1430">
            <w:pPr>
              <w:spacing w:after="200"/>
              <w:ind w:left="317"/>
              <w:rPr>
                <w:i/>
                <w:sz w:val="24"/>
                <w:szCs w:val="24"/>
                <w:u w:val="single"/>
              </w:rPr>
            </w:pPr>
            <w:r w:rsidRPr="004A3DCA">
              <w:rPr>
                <w:i/>
                <w:sz w:val="24"/>
                <w:szCs w:val="24"/>
                <w:u w:val="single"/>
              </w:rPr>
              <w:t>выпускник  научится:</w:t>
            </w:r>
          </w:p>
          <w:p w:rsidR="00F925DB" w:rsidRPr="004A3DCA" w:rsidRDefault="00F925DB" w:rsidP="00F925DB">
            <w:pPr>
              <w:spacing w:after="200"/>
              <w:ind w:left="317"/>
              <w:contextualSpacing/>
              <w:rPr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>•  умение выдвигать гипотезы при решении учебных задач, понимать необходимость их проверки;</w:t>
            </w:r>
          </w:p>
          <w:p w:rsidR="00F925DB" w:rsidRPr="004A3DCA" w:rsidRDefault="00F925DB" w:rsidP="00F925DB">
            <w:pPr>
              <w:spacing w:after="200"/>
              <w:ind w:left="317"/>
              <w:contextualSpacing/>
              <w:rPr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>• умение применять индуктивные и дедуктивные способы рассуждений, видеть различные стратегии решения задач;</w:t>
            </w:r>
          </w:p>
          <w:p w:rsidR="00F925DB" w:rsidRPr="004A3DCA" w:rsidRDefault="00F925DB" w:rsidP="00F925DB">
            <w:pPr>
              <w:spacing w:after="200"/>
              <w:ind w:left="317"/>
              <w:contextualSpacing/>
              <w:rPr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>• умение самостоятельно ставить цели, выбирать и создавать алгоритмы для решения учебных математических проблем;</w:t>
            </w:r>
          </w:p>
          <w:p w:rsidR="00F925DB" w:rsidRPr="004A3DCA" w:rsidRDefault="00F925DB" w:rsidP="00F925DB">
            <w:pPr>
              <w:spacing w:after="200"/>
              <w:ind w:left="317"/>
              <w:contextualSpacing/>
              <w:rPr>
                <w:color w:val="000000"/>
                <w:sz w:val="24"/>
                <w:szCs w:val="24"/>
              </w:rPr>
            </w:pPr>
            <w:r w:rsidRPr="004A3DCA">
              <w:rPr>
                <w:color w:val="000000"/>
                <w:sz w:val="24"/>
                <w:szCs w:val="24"/>
              </w:rPr>
              <w:t>• умение планировать и осуществлять деятельность, направленную на решение задач.</w:t>
            </w:r>
          </w:p>
          <w:p w:rsidR="00F925DB" w:rsidRDefault="004A3DCA" w:rsidP="00F925DB">
            <w:pPr>
              <w:spacing w:after="200"/>
              <w:ind w:left="317"/>
              <w:rPr>
                <w:color w:val="000000"/>
                <w:sz w:val="24"/>
                <w:szCs w:val="24"/>
              </w:rPr>
            </w:pPr>
            <w:r w:rsidRPr="00AA1430">
              <w:rPr>
                <w:color w:val="000000"/>
                <w:sz w:val="24"/>
                <w:szCs w:val="24"/>
              </w:rPr>
              <w:t>•  распознавать виды математических утверждений (аксиомы, определения, теоремы и др.), прямые и обратные теоремы;</w:t>
            </w:r>
          </w:p>
          <w:p w:rsidR="004A3DCA" w:rsidRPr="00F925DB" w:rsidRDefault="004A3DCA" w:rsidP="00F925DB">
            <w:pPr>
              <w:pStyle w:val="a4"/>
              <w:numPr>
                <w:ilvl w:val="0"/>
                <w:numId w:val="4"/>
              </w:numPr>
              <w:spacing w:after="200"/>
              <w:ind w:left="317" w:firstLine="0"/>
              <w:rPr>
                <w:color w:val="000000"/>
                <w:sz w:val="24"/>
                <w:szCs w:val="24"/>
              </w:rPr>
            </w:pPr>
            <w:r w:rsidRPr="00F925DB">
              <w:rPr>
                <w:color w:val="000000"/>
                <w:sz w:val="24"/>
                <w:szCs w:val="24"/>
              </w:rPr>
              <w:t>измерять длины отрезков, величины углов, использовать формулы для нахождения периметров, площадей и объемов геометрических фигур и тел;</w:t>
            </w:r>
          </w:p>
          <w:p w:rsidR="004A3DCA" w:rsidRPr="00AA1430" w:rsidRDefault="004A3DCA" w:rsidP="00F925DB">
            <w:pPr>
              <w:spacing w:after="200"/>
              <w:ind w:left="317"/>
              <w:rPr>
                <w:color w:val="000000"/>
                <w:sz w:val="24"/>
                <w:szCs w:val="24"/>
              </w:rPr>
            </w:pPr>
            <w:r w:rsidRPr="00AA1430">
              <w:rPr>
                <w:color w:val="000000"/>
                <w:sz w:val="24"/>
                <w:szCs w:val="24"/>
              </w:rPr>
              <w:t>• 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  <w:p w:rsidR="004A3DCA" w:rsidRPr="004A3DCA" w:rsidRDefault="004A3DCA" w:rsidP="00AA1430">
            <w:pPr>
              <w:ind w:left="317" w:right="345"/>
              <w:rPr>
                <w:rFonts w:eastAsia="Times New Roman"/>
                <w:bCs/>
                <w:i/>
                <w:sz w:val="24"/>
                <w:szCs w:val="24"/>
                <w:u w:val="single"/>
              </w:rPr>
            </w:pPr>
            <w:r w:rsidRPr="004A3DCA">
              <w:rPr>
                <w:rFonts w:eastAsia="Times New Roman"/>
                <w:bCs/>
                <w:i/>
                <w:sz w:val="24"/>
                <w:szCs w:val="24"/>
                <w:u w:val="single"/>
              </w:rPr>
              <w:t>выпускник  получит возможность:</w:t>
            </w:r>
          </w:p>
          <w:p w:rsidR="004A3DCA" w:rsidRPr="004A3DCA" w:rsidRDefault="004A3DCA" w:rsidP="00AA1430">
            <w:pPr>
              <w:ind w:left="317" w:right="345"/>
              <w:rPr>
                <w:rFonts w:eastAsia="Times New Roman"/>
                <w:bCs/>
                <w:i/>
                <w:sz w:val="24"/>
                <w:szCs w:val="24"/>
                <w:u w:val="single"/>
              </w:rPr>
            </w:pPr>
          </w:p>
          <w:p w:rsidR="004A3DCA" w:rsidRPr="00AA1430" w:rsidRDefault="004A3DCA" w:rsidP="00AA1430">
            <w:pPr>
              <w:spacing w:after="200"/>
              <w:ind w:left="317"/>
              <w:rPr>
                <w:color w:val="000000"/>
                <w:sz w:val="24"/>
                <w:szCs w:val="24"/>
              </w:rPr>
            </w:pPr>
            <w:r w:rsidRPr="00AA1430">
              <w:rPr>
                <w:color w:val="000000"/>
                <w:sz w:val="24"/>
                <w:szCs w:val="24"/>
              </w:rPr>
              <w:t xml:space="preserve">• </w:t>
            </w:r>
            <w:r w:rsidRPr="00AA1430">
              <w:rPr>
                <w:i/>
                <w:color w:val="000000"/>
                <w:sz w:val="24"/>
                <w:szCs w:val="24"/>
              </w:rPr>
              <w:t>овладеть</w:t>
            </w:r>
            <w:r w:rsidRPr="00AA1430">
              <w:rPr>
                <w:color w:val="000000"/>
                <w:sz w:val="24"/>
                <w:szCs w:val="24"/>
              </w:rPr>
              <w:t xml:space="preserve">  геометрическим языком, умением  использовать его для описания предметов окружающего мира, развитием  пространственных представлений и изобразительных умений, приобретением  навыков геометрических построений;</w:t>
            </w:r>
          </w:p>
          <w:p w:rsidR="004A3DCA" w:rsidRPr="00AA1430" w:rsidRDefault="004A3DCA" w:rsidP="00AA1430">
            <w:pPr>
              <w:spacing w:after="200"/>
              <w:ind w:left="317"/>
              <w:rPr>
                <w:color w:val="000000"/>
                <w:sz w:val="24"/>
                <w:szCs w:val="24"/>
              </w:rPr>
            </w:pPr>
            <w:r w:rsidRPr="00AA1430">
              <w:rPr>
                <w:color w:val="000000"/>
                <w:sz w:val="24"/>
                <w:szCs w:val="24"/>
              </w:rPr>
              <w:t xml:space="preserve">• </w:t>
            </w:r>
            <w:r w:rsidRPr="00AA1430">
              <w:rPr>
                <w:i/>
                <w:color w:val="000000"/>
                <w:sz w:val="24"/>
                <w:szCs w:val="24"/>
              </w:rPr>
              <w:t>усвоить</w:t>
            </w:r>
            <w:r w:rsidRPr="00AA1430">
              <w:rPr>
                <w:color w:val="000000"/>
                <w:sz w:val="24"/>
                <w:szCs w:val="24"/>
              </w:rPr>
              <w:t xml:space="preserve">  систему  знаний о пространственных телах, умением  применять систематические знания о них для решения геометрических и практических задач.</w:t>
            </w:r>
          </w:p>
          <w:p w:rsidR="000D0857" w:rsidRPr="00AA1430" w:rsidRDefault="000D0857" w:rsidP="00AA1430">
            <w:pPr>
              <w:rPr>
                <w:sz w:val="24"/>
                <w:szCs w:val="24"/>
              </w:rPr>
            </w:pPr>
          </w:p>
        </w:tc>
      </w:tr>
      <w:tr w:rsidR="000D0857" w:rsidRPr="00AA1430" w:rsidTr="00AA1430">
        <w:trPr>
          <w:trHeight w:val="2508"/>
        </w:trPr>
        <w:tc>
          <w:tcPr>
            <w:tcW w:w="3545" w:type="dxa"/>
          </w:tcPr>
          <w:p w:rsidR="000D0857" w:rsidRPr="00AA1430" w:rsidRDefault="000D0857" w:rsidP="00AA1430">
            <w:pPr>
              <w:rPr>
                <w:rFonts w:eastAsia="Times New Roman"/>
                <w:sz w:val="24"/>
                <w:szCs w:val="24"/>
              </w:rPr>
            </w:pPr>
            <w:r w:rsidRPr="00AA1430">
              <w:rPr>
                <w:rFonts w:eastAsia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0D0857" w:rsidRPr="00AA1430" w:rsidRDefault="00AA1430" w:rsidP="00AA1430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Многогранники(5ч).</w:t>
            </w:r>
          </w:p>
          <w:p w:rsidR="00AA1430" w:rsidRPr="00AA1430" w:rsidRDefault="00AA1430" w:rsidP="00AA1430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Тела вращения. Комбинации круглых тел и многогранников(5ч).</w:t>
            </w:r>
          </w:p>
          <w:p w:rsidR="00AA1430" w:rsidRPr="00AA1430" w:rsidRDefault="00AA1430" w:rsidP="00AA1430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Расстояния от точки до плоскости(4ч).</w:t>
            </w:r>
          </w:p>
          <w:p w:rsidR="00AA1430" w:rsidRPr="00AA1430" w:rsidRDefault="00AA1430" w:rsidP="00AA1430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Угол между прямой и плоскостью(5ч).</w:t>
            </w:r>
          </w:p>
          <w:p w:rsidR="00AA1430" w:rsidRPr="00AA1430" w:rsidRDefault="00AA1430" w:rsidP="00AA1430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Линейный угол  двугранного угла(4ч).</w:t>
            </w:r>
          </w:p>
          <w:p w:rsidR="00AA1430" w:rsidRPr="00AA1430" w:rsidRDefault="00AA1430" w:rsidP="00AA1430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 xml:space="preserve">Угол  между </w:t>
            </w:r>
            <w:proofErr w:type="gramStart"/>
            <w:r w:rsidRPr="00AA1430">
              <w:rPr>
                <w:sz w:val="24"/>
                <w:szCs w:val="24"/>
              </w:rPr>
              <w:t>прямыми</w:t>
            </w:r>
            <w:proofErr w:type="gramEnd"/>
            <w:r w:rsidR="00F925DB">
              <w:rPr>
                <w:sz w:val="24"/>
                <w:szCs w:val="24"/>
              </w:rPr>
              <w:t xml:space="preserve"> </w:t>
            </w:r>
            <w:r w:rsidRPr="00AA1430">
              <w:rPr>
                <w:sz w:val="24"/>
                <w:szCs w:val="24"/>
              </w:rPr>
              <w:t>(5ч).</w:t>
            </w:r>
          </w:p>
          <w:p w:rsidR="00AA1430" w:rsidRPr="00AA1430" w:rsidRDefault="00AA1430" w:rsidP="00AA1430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AA1430">
              <w:rPr>
                <w:sz w:val="24"/>
                <w:szCs w:val="24"/>
              </w:rPr>
              <w:t>Угол между плоскостями(5ч).</w:t>
            </w:r>
          </w:p>
          <w:p w:rsidR="00AA1430" w:rsidRPr="00AA1430" w:rsidRDefault="00AA1430" w:rsidP="00AA1430">
            <w:pPr>
              <w:pStyle w:val="a4"/>
              <w:ind w:left="1440"/>
              <w:rPr>
                <w:sz w:val="24"/>
                <w:szCs w:val="24"/>
              </w:rPr>
            </w:pPr>
          </w:p>
        </w:tc>
      </w:tr>
    </w:tbl>
    <w:p w:rsidR="00272FA8" w:rsidRDefault="00272FA8" w:rsidP="00AA1430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5BF"/>
    <w:multiLevelType w:val="hybridMultilevel"/>
    <w:tmpl w:val="94E47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A2193"/>
    <w:multiLevelType w:val="multilevel"/>
    <w:tmpl w:val="6E2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619E8"/>
    <w:multiLevelType w:val="hybridMultilevel"/>
    <w:tmpl w:val="20F6C0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AD5E6F"/>
    <w:multiLevelType w:val="multilevel"/>
    <w:tmpl w:val="6260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57"/>
    <w:rsid w:val="000D0857"/>
    <w:rsid w:val="00272FA8"/>
    <w:rsid w:val="004A3DCA"/>
    <w:rsid w:val="00526683"/>
    <w:rsid w:val="00AA1430"/>
    <w:rsid w:val="00DD37F1"/>
    <w:rsid w:val="00E86200"/>
    <w:rsid w:val="00F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526683"/>
    <w:pPr>
      <w:suppressAutoHyphens/>
      <w:jc w:val="both"/>
    </w:pPr>
    <w:rPr>
      <w:rFonts w:eastAsia="Times New Roman"/>
      <w:sz w:val="18"/>
      <w:szCs w:val="20"/>
      <w:lang w:eastAsia="ar-SA"/>
    </w:rPr>
  </w:style>
  <w:style w:type="paragraph" w:styleId="a4">
    <w:name w:val="List Paragraph"/>
    <w:basedOn w:val="a"/>
    <w:uiPriority w:val="34"/>
    <w:qFormat/>
    <w:rsid w:val="00AA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526683"/>
    <w:pPr>
      <w:suppressAutoHyphens/>
      <w:jc w:val="both"/>
    </w:pPr>
    <w:rPr>
      <w:rFonts w:eastAsia="Times New Roman"/>
      <w:sz w:val="18"/>
      <w:szCs w:val="20"/>
      <w:lang w:eastAsia="ar-SA"/>
    </w:rPr>
  </w:style>
  <w:style w:type="paragraph" w:styleId="a4">
    <w:name w:val="List Paragraph"/>
    <w:basedOn w:val="a"/>
    <w:uiPriority w:val="34"/>
    <w:qFormat/>
    <w:rsid w:val="00AA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ЩелкуноваНВ</cp:lastModifiedBy>
  <cp:revision>5</cp:revision>
  <dcterms:created xsi:type="dcterms:W3CDTF">2018-09-03T05:23:00Z</dcterms:created>
  <dcterms:modified xsi:type="dcterms:W3CDTF">2018-10-24T16:17:00Z</dcterms:modified>
</cp:coreProperties>
</file>