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2" w:rsidRPr="00920232" w:rsidRDefault="00920232" w:rsidP="00920232">
      <w:pPr>
        <w:jc w:val="center"/>
        <w:rPr>
          <w:b/>
          <w:caps/>
          <w:sz w:val="52"/>
          <w:szCs w:val="28"/>
          <w:lang w:val="ru-RU"/>
        </w:rPr>
      </w:pPr>
      <w:r w:rsidRPr="00920232">
        <w:rPr>
          <w:b/>
          <w:caps/>
          <w:sz w:val="40"/>
          <w:lang w:val="ru-RU"/>
        </w:rPr>
        <w:t>Аннотация к рабочей программе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физической культуре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 5-11 КЛАССОВ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8A2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F78A2" w:rsidRPr="001A6824">
        <w:rPr>
          <w:rFonts w:ascii="Times New Roman" w:hAnsi="Times New Roman" w:cs="Times New Roman"/>
          <w:sz w:val="24"/>
          <w:szCs w:val="24"/>
          <w:lang w:val="ru-RU"/>
        </w:rPr>
        <w:t>абочая программа разработана в соответствии с требованиями ФГОС и на основе  «Примерной программы по учебным предметам» (физическая культура 5-11 классы) и рабочей п</w:t>
      </w: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рограммы В.И.Ляха, А.П.Матвеева на основе Комплексной программы физического воспитания учащихся 1-11 классов. Авторы В.И.Лях,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 Просвещение 2011 г.</w:t>
      </w:r>
    </w:p>
    <w:p w:rsidR="008E278D" w:rsidRPr="001A6824" w:rsidRDefault="008E278D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1A6824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780" w:right="580" w:hanging="2211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предмета в учебном плане. Количество часов в неделю по учебному плану. Общее количество часов в соответствии с программой.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ФБУПП учебный предмет «Физическая культура» вводится как обязательный предмет в средней школе, в 5-11 классах на его преподавание отводится 3 часа в неделю (всего 102 часа в год). Третий час на преподавание учебного предмета «Физическая культура» был введён приказом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Целью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рабочей программы является формирование разносторонне физически развитой личности,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Задачи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 учащихся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5-11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классов направлены: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дальнейшее развитие координационных и кондиционных способностей;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2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углубленное представление об основных видах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закрепление потребности к самостоятельным занятиям физическими упражнениями и занятием любимым видом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содержания программы по физической культуре предполагает следующие результаты: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осмысленном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воспри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ятии</w:t>
      </w:r>
      <w:proofErr w:type="gramEnd"/>
      <w:r w:rsidR="00374870">
        <w:rPr>
          <w:rFonts w:ascii="Times New Roman" w:hAnsi="Times New Roman" w:cs="Times New Roman"/>
          <w:sz w:val="24"/>
          <w:szCs w:val="24"/>
          <w:lang w:val="ru-RU"/>
        </w:rPr>
        <w:t xml:space="preserve"> всего разнообразия </w:t>
      </w:r>
      <w:proofErr w:type="spellStart"/>
      <w:r w:rsidR="00374870">
        <w:rPr>
          <w:rFonts w:ascii="Times New Roman" w:hAnsi="Times New Roman" w:cs="Times New Roman"/>
          <w:sz w:val="24"/>
          <w:szCs w:val="24"/>
          <w:lang w:val="ru-RU"/>
        </w:rPr>
        <w:t>мировоз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рения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систем, существующих в современном мире;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усилении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мотивации к социальному познанию и творчеству;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bookmarkStart w:id="0" w:name="page5"/>
      <w:bookmarkEnd w:id="0"/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 и общественно востребованных качеств, в том числе гражданственности, толерантности;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6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проведения различных форм занятий физической культурой, их планировании и содержательном наполнении;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умениях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вести дискуссию, обсуждать содержание и результаты совместной деятельности,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713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оценивать собственное поведение и поведение окружающих,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0" w:firstLine="427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разрешать конфликты с учетом интересов сторон и сотрудничества.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Предметные результаты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характеризуют опыт учащихся в творческой двигательной деятельности и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проявляются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7" w:lineRule="auto"/>
        <w:ind w:left="700" w:right="2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знаниях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направлениях развития физической культуры в обществе, о физической культуре и здоровье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как факторов полноценного и всестороннего развития личности;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7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двигательных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навыках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умениях по основным разделам программы.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формирование у школьников универсальных учебных действий: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3F5B25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D4404B" w:rsidRDefault="00242404" w:rsidP="00D4404B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D4404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правил здорового и безопасного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собственного алгоритма решения познавательных задач;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 формулировать проблему и цели своей работы;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адекватных способов и методов решения задачи;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прогнозирование ожида</w:t>
      </w:r>
      <w:r w:rsidR="00CA72F7" w:rsidRPr="00CA72F7">
        <w:rPr>
          <w:rFonts w:ascii="Times New Roman" w:hAnsi="Times New Roman" w:cs="Times New Roman"/>
          <w:sz w:val="24"/>
          <w:szCs w:val="24"/>
          <w:lang w:val="ru-RU"/>
        </w:rPr>
        <w:t>емых результатов и сопоставление</w:t>
      </w: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 их с собственными знаниями по физической культуре</w:t>
      </w: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A87F58">
        <w:rPr>
          <w:rFonts w:ascii="Times New Roman" w:hAnsi="Times New Roman" w:cs="Times New Roman"/>
          <w:sz w:val="24"/>
          <w:szCs w:val="24"/>
          <w:lang w:val="ru-RU"/>
        </w:rPr>
        <w:t>развитие навыков</w:t>
      </w:r>
      <w:r w:rsidRPr="00A87F58">
        <w:rPr>
          <w:rFonts w:ascii="Times New Roman" w:hAnsi="Times New Roman" w:cs="Times New Roman"/>
          <w:sz w:val="23"/>
          <w:szCs w:val="23"/>
          <w:lang w:val="ru-RU"/>
        </w:rPr>
        <w:t xml:space="preserve"> контроля и самоконтроля, оценивания своих действий в соответствии с эталоном.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E278D" w:rsidRPr="00CA72F7" w:rsidRDefault="00242404" w:rsidP="00374870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самостоятельное выделение и формулирование познавательной цели;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структурировать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выбор наиболее эффективных способов решения задач в зависимости от конкретных условий;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оценивание процесса и результата двигательной деятельности.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планирования учебного сотрудничества с  учителем и сверстниками: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7487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постановка общей цели, планирование её достижения, определение способов взаимодействия;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монологической и диалогической формами речи, развитие умений точно и полно выражать свои мысли. </w:t>
      </w:r>
    </w:p>
    <w:p w:rsidR="008E278D" w:rsidRPr="008E385E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  <w:sectPr w:rsidR="008E278D" w:rsidRPr="008E385E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 w:rsidP="00597F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со спецификой преподавания уроков физкультуры в зале, с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недооснащением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объёме по разделам: г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имнастика (упражне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ния на параллельных брусьях). </w:t>
      </w:r>
      <w:proofErr w:type="spellStart"/>
      <w:r w:rsidR="00995F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перечисленными причинами, используя время, отведенное на вариативную часть, раздел гимнастики дополнен 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элементами акробатики.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Рабочая программа обеспечена соответствующим программе учебно-методическим комплексом:</w:t>
      </w:r>
    </w:p>
    <w:p w:rsidR="008E278D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учебник: Физическая культура 5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-11 классы.  В.И.Лях, А.А. </w:t>
      </w:r>
      <w:proofErr w:type="spellStart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>Зданевич</w:t>
      </w:r>
      <w:proofErr w:type="spellEnd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73CA" w:rsidRPr="001A6824">
        <w:rPr>
          <w:rFonts w:ascii="Times New Roman" w:hAnsi="Times New Roman" w:cs="Times New Roman"/>
          <w:sz w:val="24"/>
          <w:szCs w:val="24"/>
          <w:lang w:val="ru-RU"/>
        </w:rPr>
        <w:t>М. Просвещение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, 2011г. 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рекомендации: </w:t>
      </w:r>
    </w:p>
    <w:p w:rsidR="008E278D" w:rsidRDefault="00A2602F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комплексная программа физического воспитания 1-11 классы, В.И 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М., Просвещение, 2011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597F13" w:rsidRPr="00995FA9" w:rsidRDefault="00597F13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Рабочая прог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рамма рассчитана на: 102 часа (5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-11 классы) в год пр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и трехразовых занятиях в неделю</w:t>
      </w:r>
    </w:p>
    <w:p w:rsidR="00A1504E" w:rsidRPr="008F78A2" w:rsidRDefault="00A1504E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2410"/>
        <w:gridCol w:w="2261"/>
      </w:tblGrid>
      <w:tr w:rsidR="00BD6D14" w:rsidTr="00A1504E">
        <w:tc>
          <w:tcPr>
            <w:tcW w:w="817" w:type="dxa"/>
            <w:vMerge w:val="restart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программного материала</w:t>
            </w:r>
          </w:p>
        </w:tc>
        <w:tc>
          <w:tcPr>
            <w:tcW w:w="4671" w:type="dxa"/>
            <w:gridSpan w:val="2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bottom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D14" w:rsidTr="00A1504E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6D14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1" w:type="dxa"/>
          </w:tcPr>
          <w:p w:rsidR="00BD6D14" w:rsidRPr="0034464C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BD6D14" w:rsidRPr="00A1504E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Базовая часть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BD6D14" w:rsidTr="00A1504E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4671" w:type="dxa"/>
            <w:gridSpan w:val="2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подготовка, спортивные игры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игры (баскетбол, волейбол)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BD6D14" w:rsidRP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 часть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:rsidR="00597F13" w:rsidRDefault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формы,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способы и средства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оценки результатов обучения: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комбинаций двигательных действий на основе имеющегося опыта, с учетом поставленной задачи;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поиск и использование дополнительной информации;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аргументированная оценка и самооценка выполнения двигательных действий, с учетом предъявляемых требований; </w:t>
      </w: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логическими действиями и умственными операциями;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597F13" w:rsidRDefault="00242404" w:rsidP="00597F13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теоретических знаний и практических навыков в игровой и соревновательной деятельности. </w:t>
      </w:r>
    </w:p>
    <w:p w:rsidR="008C35AE" w:rsidRPr="00AA5F6F" w:rsidRDefault="00995FA9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</w:t>
      </w:r>
      <w:r w:rsidR="00374870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>зависимости от возраста и пола. Тесты принимаются в виде зачетов на уроках и оценки заносятся в журнал (</w:t>
      </w:r>
      <w:r w:rsidR="00242404" w:rsidRPr="00AA5F6F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прилагается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E278D" w:rsidRPr="00AA5F6F" w:rsidRDefault="00242404" w:rsidP="008C35A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Текущий учет и контрольные тесты являются основным видом проверки успеваемости учащихся по физической культуре. Они отражают качество усвоения отдельных тем учебного материала и решения задач конкретного урока.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597F13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spellEnd"/>
    </w:p>
    <w:p w:rsidR="008E278D" w:rsidRPr="008F78A2" w:rsidRDefault="002424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самоконтроля </w:t>
      </w:r>
    </w:p>
    <w:p w:rsidR="008E278D" w:rsidRPr="00AA5F6F" w:rsidRDefault="00242404" w:rsidP="002074C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Основы знаний о физиче</w:t>
      </w:r>
      <w:r w:rsidR="00D4404B">
        <w:rPr>
          <w:rFonts w:ascii="Times New Roman" w:hAnsi="Times New Roman" w:cs="Times New Roman"/>
          <w:sz w:val="24"/>
          <w:szCs w:val="24"/>
          <w:lang w:val="ru-RU"/>
        </w:rPr>
        <w:t>ской культуре, умения и навыки.</w:t>
      </w:r>
    </w:p>
    <w:p w:rsidR="008E278D" w:rsidRPr="00AA5F6F" w:rsidRDefault="0083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AA5F6F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  <w:r w:rsidRPr="008346E5">
        <w:rPr>
          <w:noProof/>
          <w:sz w:val="24"/>
          <w:szCs w:val="24"/>
        </w:rPr>
        <w:pict>
          <v:line id="_x0000_s1028" style="position:absolute;z-index:-251656192" from="0,-.85pt" to="296.65pt,-.85pt" o:allowincell="f" strokeweight=".21164mm"/>
        </w:pic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type w:val="continuous"/>
          <w:pgSz w:w="12240" w:h="15840"/>
          <w:pgMar w:top="768" w:right="720" w:bottom="11908" w:left="11400" w:header="720" w:footer="720" w:gutter="0"/>
          <w:cols w:space="720" w:equalWidth="0">
            <w:col w:w="120"/>
          </w:cols>
          <w:noEndnote/>
        </w:sectPr>
      </w:pPr>
    </w:p>
    <w:p w:rsidR="001A6824" w:rsidRDefault="001A682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2" w:name="page9"/>
      <w:bookmarkEnd w:id="2"/>
    </w:p>
    <w:p w:rsidR="00597F13" w:rsidRDefault="00597F1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Социокультурные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Физическая культура общества и человека,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физической культуры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Психолого-педагогические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Способы индивидуальной организации,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регулирования и контроля физических нагрузок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Медико-биологические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Роль физической культуры и спорта в профилактике заболеваний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укреплении здоровья; поддержание репродуктивной функции человека, сохранение его творческой активности и долголетия.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гидропроцедуры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освоенных в начальной и основной школе.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Психомышечная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психорегулирующая тренировка.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29" style="position:absolute;z-index:-251655168" from="0,-14.55pt" to="198.5pt,-14.55pt" o:allowincell="f" strokeweight=".21164mm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Закрепление приемов самоконтроля. Повторение приемов самоконтроля, освоенных ранее.</w:t>
      </w:r>
    </w:p>
    <w:p w:rsidR="008E278D" w:rsidRPr="008F78A2" w:rsidRDefault="008346E5" w:rsidP="00A2602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0" style="position:absolute;z-index:-251654144" from="0,-.85pt" to="191.2pt,-.85pt" o:allowincell="f" strokeweight=".21164mm"/>
        </w:pic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 Легкая атлетика (20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Беговые упражнения: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высокий и низкий старт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, старт с опорой на одну руку;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стартовый разгон;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30, 60, 100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эстафетный бег;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кроссовый бег; длительный бег.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Прыжковые упражнения: </w:t>
      </w:r>
      <w:r w:rsidR="00CC015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овторные 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рыжки в длину с места,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специальные беговые и прыжковые упражнения,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 места,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15-25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шагов разбега; прыжк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и в высоту с 9-11 шагов разбега.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Метание: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 в горизонтальную и вертикальную цель,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гранаты с места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дальность, с 4-5 бросковых шагов с укороченного разбега; бросок набивного мяча (1 кг) двумя руками из различных исходных положений;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3.  Гимнас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тика с элементами акробатики (14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Организующие команды и приемы: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повороты кругом в движении;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перестроение из колонны по одному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колонну по два,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по четыре, по восемь в движении.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Висы и упоры: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вис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согнувшись,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прогнувшись;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подтягивания в висах лежа;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в висах и упорах;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pgSz w:w="12240" w:h="15840"/>
          <w:pgMar w:top="0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Опорные прыжки: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прыжок углом с разбега под углом к снаряду и толчком одной ногой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(конь в ширину,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высота 110 см), прыжок «ноги врозь», согнув ноги (гимн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озёл в ширину, длину).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Акробатические упражнения и комбинации: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кувырок вперед,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стойка на лопатках,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мост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лежа, стоя, сед углом, группировки и перекаты; стоя на коленях наклон назад; стойка на лопатках. Комбинац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ии из ранее освоенных элементов.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Лазанье: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 гимнастической скамейке с помощью и без помощи ног на скорость;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гимнастической стенке, лестнице с помощью и без помощи ног;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по канату, по канату без помощи ног.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Элементы ритмической гимнастики, элементы </w:t>
      </w: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стрейтчинговой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гимнастики.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Упражнения на развитие гибкости: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ОРУ с повышенной амплитудой для различных суставов;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с партнером, акробатические, на гимнастической стенке, с предметами.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4.Спортивные игры (24 часа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proofErr w:type="gramEnd"/>
      <w:r w:rsidR="00CC015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Баскетбол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ловли и передачи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ловли и передач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тника (в различных построениях).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ведения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ведения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бросков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бросков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действия  против  игрока  без  мяча  и  с  мячом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(вырывание, выбивание, перехват, накрывание);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 техники перемещений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владения мячом.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нападении и защите;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Волейбол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приема и передач: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техники приема и передач;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подач: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подач мяча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нападающего удара: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нападающего удара через сетку;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 блокирования  нападающих  ударов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одиночное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вдвоем), ст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раховка.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нападении и защите;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«пионербол»,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Кроссовая  подготовка, спортивные игры (12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Освоение техники </w:t>
      </w:r>
      <w:r w:rsidR="008D65CE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бега на средние и длинные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техника бега, беговой шаг, работа рук</w:t>
      </w:r>
      <w:proofErr w:type="gram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="00267465">
        <w:rPr>
          <w:rFonts w:ascii="Times New Roman" w:hAnsi="Times New Roman" w:cs="Times New Roman"/>
          <w:sz w:val="24"/>
          <w:szCs w:val="24"/>
          <w:lang w:val="ru-RU"/>
        </w:rPr>
        <w:t xml:space="preserve"> преодоление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простых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препятс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твий; элементы тактики бега на длинные и средние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 распределение сил, лиди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рование, обгон, финиширование; бег на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1, 2, 3 км.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Знания о физической культуре: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ла соревнований</w:t>
      </w:r>
      <w:proofErr w:type="gramStart"/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техника безопасности во время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D6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занятий кроссовой подготовкой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, первая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доврачебная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>мощь при травмах и болевых ощущениях в области печени, селезёнки; способы самоконтроля во время занятий кроссовой подготовкой.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D65CE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Вариативная часть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Спортивные игры: волейбол, баскетбол (34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8D65C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занятий продолжать совершенствовать технику выполнения разученных на уроках технических приёмов, больше уделять внимания на коллективные действия учащихся, тактику игры в защите, нападении; глубже изучать правила игры, привлекать учащихся к судейству.</w:t>
      </w:r>
    </w:p>
    <w:p w:rsidR="00CC0153" w:rsidRPr="00CC0153" w:rsidRDefault="00242404" w:rsidP="00CC015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физического воспитания учащихся 5-9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1" style="position:absolute;z-index:-251653120" from="96pt,-.5pt" to="397.1pt,-.5pt" o:allowincell="f" strokeweight="1.2pt"/>
        </w:pic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физического воспитания учащихся направлено </w:t>
      </w:r>
      <w:proofErr w:type="gram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7465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E278D" w:rsidRPr="00267465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267465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bookmarkStart w:id="4" w:name="page13"/>
      <w:bookmarkEnd w:id="4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обучение основам базовых видов двигательных действий;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представлений о физической культуре личности и приёмах самоконтроля;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оценки собственных физических возможностей;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развитию психических процессов и обучение основам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психической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6"/>
          <w:szCs w:val="26"/>
          <w:lang w:val="ru-RU"/>
        </w:rPr>
        <w:t>Уровень развития физической культуры учащихся, оканчивающих основную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2" style="position:absolute;z-index:-251652096" from="0,-.65pt" to="507.55pt,-.65pt" o:allowincell="f" strokeweight=".42331mm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основы истории развития физической культуры в России (в СССР); 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развития избранного вида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биодинамические особенности и содержание физических упражнений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корригирующей направленности, основы их использования в решении задач физического развития и укрепления здоровья;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8E278D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дивидуальные способы контроля  развития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адаптивных свойств организма, укрепления здоровья и повышения физической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правила личной гигиены, профилактики травматизма и оказания доврачебной помощи при занятиях физическими у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ражнениями.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проврдить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самостоятельные занятия по развитию основных физических способностей, коррекции осанки и телосложения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своими эмоциями, эффективно взаимодействовать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сверстниками, владеть культурой общения;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940"/>
        <w:gridCol w:w="1320"/>
        <w:gridCol w:w="1320"/>
        <w:gridCol w:w="30"/>
      </w:tblGrid>
      <w:tr w:rsidR="008E278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 м с высокого старта с опорой на руку,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Поднимание туловища из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 w:rsidRPr="00920232">
        <w:trPr>
          <w:trHeight w:val="27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за головой, кол-во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E278D">
        <w:trPr>
          <w:trHeight w:val="263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1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Последовательное выполнение пяти кувырков,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Бросок малого мяча в стандартную мишень,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242404">
      <w:pPr>
        <w:widowControl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Двигательные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способности</w:t>
      </w:r>
      <w:proofErr w:type="spellEnd"/>
    </w:p>
    <w:p w:rsidR="008E278D" w:rsidRDefault="008346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8346E5">
        <w:rPr>
          <w:noProof/>
        </w:rPr>
        <w:pict>
          <v:line id="_x0000_s1033" style="position:absolute;z-index:-251651072" from="150.95pt,-.55pt" to="400.95pt,-.55pt" o:allowincell="f" strokeweight="1.2pt"/>
        </w:pict>
      </w: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циклических и ациклических движениях: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 максимальной скоростью пробегать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 из положения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низкого старта; в рав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метаниях</w:t>
      </w:r>
      <w:proofErr w:type="gram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дальность и на меткость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метать малый мяч и мяч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 с места и с разбега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(10-12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</w:t>
      </w:r>
      <w:proofErr w:type="spellStart"/>
      <w:r w:rsidR="008E385E">
        <w:rPr>
          <w:rFonts w:ascii="Times New Roman" w:hAnsi="Times New Roman" w:cs="Times New Roman"/>
          <w:sz w:val="24"/>
          <w:szCs w:val="24"/>
          <w:lang w:val="ru-RU"/>
        </w:rPr>
        <w:t>четы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акробатическах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акробатическую комбинацию из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полушпагат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мост и поворот в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упор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стоя на одном колене (девочки).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спортивных </w:t>
      </w: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играть в одну из спортивных игр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(по упрощенным правилам).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должна 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развития основных 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86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самостоятельно выполнять упражнения на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соблюдать нормы поведения 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Задачи физического воспитания учащихся 10 – 11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4" style="position:absolute;z-index:-251650048" from="109.45pt,-.55pt" to="430.6pt,-.55pt" o:allowincell="f" strokeweight="1.2pt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Задачи физического воспитания учащихся 10 – 11 классов направлены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др.)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потребности к регулярным занятиям физическими упражнениями и избранным видом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психических процессов и обучение основам психической регуляции.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Уровень развития физической культуры учащихся, оканчивающих среднюю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5" style="position:absolute;z-index:-251649024" from="37.9pt,-.55pt" to="502.15pt,-.55pt" o:allowincell="f" strokeweight="1.2pt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профессиональноприкладной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оздоровительно-корригирующей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особенности обучения и самообуч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>ения двигательным действиям, ос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обенности развития физических способностей на занятиях физической культурой;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Соблюдать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личной гигиены и закаливания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4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4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21"/>
      <w:bookmarkEnd w:id="8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культуры поведения и взаимодействия во время коллективных занятий и соревнований;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профилактики травматизма и оказания первой помощи при травмах и ушибах;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экипировки и использования спортивного инвентаря на занятиях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Проводить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самостоятельные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самодеятельньте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приемы страховки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самостраховки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занятия физической культурой и спортивные соревнования с учащимися младших классов;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судейство соревнований по одному из видов спорта.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Составлять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комплексы физических упражнений различной направленности; 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планы-конспекты индивидуальных занятий и систем занятий.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уровни индивидуального физического развития и двигательной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дозировку физической нагрузки и направленность воздействий физических упражнений.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5540"/>
        <w:gridCol w:w="1620"/>
        <w:gridCol w:w="1680"/>
        <w:gridCol w:w="30"/>
      </w:tblGrid>
      <w:tr w:rsidR="008E278D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 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из виса на высокой перекладине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6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в висе лежа на низкой перекладине,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9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278D" w:rsidRDefault="008E278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Двигательные умения, навыки и способности: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6" style="position:absolute;z-index:-251648000" from="149.05pt,-.55pt" to="403pt,-.55pt" o:allowincell="f" strokeweight=".42331mm"/>
        </w:pict>
      </w:r>
    </w:p>
    <w:p w:rsidR="008E278D" w:rsidRPr="008F78A2" w:rsidRDefault="008E385E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9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ях на дальность и на меткость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метать различные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 массе и форме снаряды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(гранату,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утяжеленные малые мячи резиновые палки и др.) с места и с полного разбега (12—15 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 шагов метать различные по массе и форме снаряды в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 xml:space="preserve"> горизонтальную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цель 2,5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2,5 м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10—12 м (девушки) и 15—25 м (юноши);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метать теннисный мяч в вертикальную цель 1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1 м с 10 м (девушки) и с 15—20 м (юноши).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гимнастических и акробатических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комбинацию из отдельных элементов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451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3"/>
      <w:bookmarkEnd w:id="9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спортивных играх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демонстрировать и применять в игре или в процессе выполнения специально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созданного комплексного упражнения основные технико-тактические действия одной из спортивных игр.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 развития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физических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и психических состояний.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бег 100 м, прыжок в длину или высоту метание мяча, бег на выносливость;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осуществштть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соревновательную деятельность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согласовывать свое поведение 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 w:rsidP="0092023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sectPr w:rsidR="008E278D" w:rsidRPr="008F78A2" w:rsidSect="008E278D">
      <w:pgSz w:w="12240" w:h="15840"/>
      <w:pgMar w:top="1440" w:right="0" w:bottom="1440" w:left="600" w:header="720" w:footer="720" w:gutter="0"/>
      <w:cols w:space="720" w:equalWidth="0">
        <w:col w:w="11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8" w:rsidRDefault="00026658" w:rsidP="001A6824">
      <w:pPr>
        <w:spacing w:after="0" w:line="240" w:lineRule="auto"/>
      </w:pPr>
      <w:r>
        <w:separator/>
      </w:r>
    </w:p>
  </w:endnote>
  <w:endnote w:type="continuationSeparator" w:id="0">
    <w:p w:rsidR="00026658" w:rsidRDefault="00026658" w:rsidP="001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8" w:rsidRDefault="00026658" w:rsidP="001A6824">
      <w:pPr>
        <w:spacing w:after="0" w:line="240" w:lineRule="auto"/>
      </w:pPr>
      <w:r>
        <w:separator/>
      </w:r>
    </w:p>
  </w:footnote>
  <w:footnote w:type="continuationSeparator" w:id="0">
    <w:p w:rsidR="00026658" w:rsidRDefault="00026658" w:rsidP="001A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43F1E1F"/>
    <w:multiLevelType w:val="hybridMultilevel"/>
    <w:tmpl w:val="8556C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189577F"/>
    <w:multiLevelType w:val="hybridMultilevel"/>
    <w:tmpl w:val="BA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5361ED"/>
    <w:multiLevelType w:val="hybridMultilevel"/>
    <w:tmpl w:val="A65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16477E"/>
    <w:multiLevelType w:val="hybridMultilevel"/>
    <w:tmpl w:val="E6CCC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84A5FAC"/>
    <w:multiLevelType w:val="hybridMultilevel"/>
    <w:tmpl w:val="02F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28C7"/>
    <w:multiLevelType w:val="hybridMultilevel"/>
    <w:tmpl w:val="2BF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42FC0"/>
    <w:multiLevelType w:val="hybridMultilevel"/>
    <w:tmpl w:val="3DD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A208B"/>
    <w:multiLevelType w:val="hybridMultilevel"/>
    <w:tmpl w:val="34C0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804EE"/>
    <w:multiLevelType w:val="hybridMultilevel"/>
    <w:tmpl w:val="6DA49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8A23285"/>
    <w:multiLevelType w:val="hybridMultilevel"/>
    <w:tmpl w:val="431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F5475"/>
    <w:multiLevelType w:val="hybridMultilevel"/>
    <w:tmpl w:val="BC4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A62484"/>
    <w:multiLevelType w:val="hybridMultilevel"/>
    <w:tmpl w:val="1B1EC1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14686D"/>
    <w:multiLevelType w:val="hybridMultilevel"/>
    <w:tmpl w:val="C85AC3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A121AA8"/>
    <w:multiLevelType w:val="hybridMultilevel"/>
    <w:tmpl w:val="A2FAC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586E93"/>
    <w:multiLevelType w:val="hybridMultilevel"/>
    <w:tmpl w:val="D2E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9690E"/>
    <w:multiLevelType w:val="hybridMultilevel"/>
    <w:tmpl w:val="C99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358AD"/>
    <w:multiLevelType w:val="hybridMultilevel"/>
    <w:tmpl w:val="56741C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695F7C"/>
    <w:multiLevelType w:val="hybridMultilevel"/>
    <w:tmpl w:val="BE4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0200A"/>
    <w:multiLevelType w:val="hybridMultilevel"/>
    <w:tmpl w:val="CDFAB0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9317B0"/>
    <w:multiLevelType w:val="hybridMultilevel"/>
    <w:tmpl w:val="73B8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7"/>
  </w:num>
  <w:num w:numId="7">
    <w:abstractNumId w:val="24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19"/>
  </w:num>
  <w:num w:numId="13">
    <w:abstractNumId w:val="23"/>
  </w:num>
  <w:num w:numId="14">
    <w:abstractNumId w:val="3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11"/>
  </w:num>
  <w:num w:numId="24">
    <w:abstractNumId w:val="10"/>
  </w:num>
  <w:num w:numId="25">
    <w:abstractNumId w:val="18"/>
  </w:num>
  <w:num w:numId="26">
    <w:abstractNumId w:val="30"/>
  </w:num>
  <w:num w:numId="27">
    <w:abstractNumId w:val="26"/>
  </w:num>
  <w:num w:numId="28">
    <w:abstractNumId w:val="36"/>
  </w:num>
  <w:num w:numId="29">
    <w:abstractNumId w:val="27"/>
  </w:num>
  <w:num w:numId="30">
    <w:abstractNumId w:val="38"/>
  </w:num>
  <w:num w:numId="31">
    <w:abstractNumId w:val="35"/>
  </w:num>
  <w:num w:numId="32">
    <w:abstractNumId w:val="43"/>
  </w:num>
  <w:num w:numId="33">
    <w:abstractNumId w:val="37"/>
  </w:num>
  <w:num w:numId="34">
    <w:abstractNumId w:val="42"/>
  </w:num>
  <w:num w:numId="35">
    <w:abstractNumId w:val="41"/>
  </w:num>
  <w:num w:numId="36">
    <w:abstractNumId w:val="44"/>
  </w:num>
  <w:num w:numId="37">
    <w:abstractNumId w:val="39"/>
  </w:num>
  <w:num w:numId="38">
    <w:abstractNumId w:val="40"/>
  </w:num>
  <w:num w:numId="39">
    <w:abstractNumId w:val="34"/>
  </w:num>
  <w:num w:numId="40">
    <w:abstractNumId w:val="25"/>
  </w:num>
  <w:num w:numId="41">
    <w:abstractNumId w:val="29"/>
  </w:num>
  <w:num w:numId="42">
    <w:abstractNumId w:val="33"/>
  </w:num>
  <w:num w:numId="43">
    <w:abstractNumId w:val="31"/>
  </w:num>
  <w:num w:numId="44">
    <w:abstractNumId w:val="2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42404"/>
    <w:rsid w:val="00006621"/>
    <w:rsid w:val="00026658"/>
    <w:rsid w:val="0013056A"/>
    <w:rsid w:val="001933C5"/>
    <w:rsid w:val="001A6824"/>
    <w:rsid w:val="002074C3"/>
    <w:rsid w:val="00242404"/>
    <w:rsid w:val="00267465"/>
    <w:rsid w:val="002A2947"/>
    <w:rsid w:val="002F1C02"/>
    <w:rsid w:val="0034464C"/>
    <w:rsid w:val="00346690"/>
    <w:rsid w:val="00374870"/>
    <w:rsid w:val="0038109B"/>
    <w:rsid w:val="00381E39"/>
    <w:rsid w:val="003928F1"/>
    <w:rsid w:val="003F5B25"/>
    <w:rsid w:val="00406567"/>
    <w:rsid w:val="0046449D"/>
    <w:rsid w:val="005673CA"/>
    <w:rsid w:val="00597F13"/>
    <w:rsid w:val="005D5085"/>
    <w:rsid w:val="006716EB"/>
    <w:rsid w:val="00691CB5"/>
    <w:rsid w:val="00764225"/>
    <w:rsid w:val="00765B99"/>
    <w:rsid w:val="007A6D19"/>
    <w:rsid w:val="008041D0"/>
    <w:rsid w:val="008346E5"/>
    <w:rsid w:val="00836D0C"/>
    <w:rsid w:val="008C35AE"/>
    <w:rsid w:val="008D1842"/>
    <w:rsid w:val="008D65CE"/>
    <w:rsid w:val="008E278D"/>
    <w:rsid w:val="008E385E"/>
    <w:rsid w:val="008E73C2"/>
    <w:rsid w:val="008F78A2"/>
    <w:rsid w:val="00920232"/>
    <w:rsid w:val="009665F0"/>
    <w:rsid w:val="00995FA9"/>
    <w:rsid w:val="00A1412E"/>
    <w:rsid w:val="00A1504E"/>
    <w:rsid w:val="00A2602F"/>
    <w:rsid w:val="00A87F58"/>
    <w:rsid w:val="00AA5F6F"/>
    <w:rsid w:val="00BB54B8"/>
    <w:rsid w:val="00BD6D14"/>
    <w:rsid w:val="00C30B17"/>
    <w:rsid w:val="00C61B38"/>
    <w:rsid w:val="00CA72F7"/>
    <w:rsid w:val="00CC0153"/>
    <w:rsid w:val="00D4404B"/>
    <w:rsid w:val="00D873FD"/>
    <w:rsid w:val="00DB466B"/>
    <w:rsid w:val="00E2253C"/>
    <w:rsid w:val="00E300EC"/>
    <w:rsid w:val="00E7636B"/>
    <w:rsid w:val="00F07EB5"/>
    <w:rsid w:val="00F43C3A"/>
    <w:rsid w:val="00F50EF4"/>
    <w:rsid w:val="00F70C14"/>
    <w:rsid w:val="00F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A2"/>
    <w:pPr>
      <w:ind w:left="720"/>
      <w:contextualSpacing/>
    </w:pPr>
  </w:style>
  <w:style w:type="table" w:styleId="a4">
    <w:name w:val="Table Grid"/>
    <w:basedOn w:val="a1"/>
    <w:uiPriority w:val="59"/>
    <w:rsid w:val="00BD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5F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824"/>
  </w:style>
  <w:style w:type="paragraph" w:styleId="a8">
    <w:name w:val="footer"/>
    <w:basedOn w:val="a"/>
    <w:link w:val="a9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824"/>
  </w:style>
  <w:style w:type="paragraph" w:styleId="aa">
    <w:name w:val="Normal (Web)"/>
    <w:basedOn w:val="a"/>
    <w:semiHidden/>
    <w:unhideWhenUsed/>
    <w:rsid w:val="00920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6752F-C482-4A30-A9C2-ED7A96DB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dcterms:created xsi:type="dcterms:W3CDTF">2016-02-27T12:15:00Z</dcterms:created>
  <dcterms:modified xsi:type="dcterms:W3CDTF">2016-02-27T12:15:00Z</dcterms:modified>
</cp:coreProperties>
</file>