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8B" w:rsidRPr="000D0857" w:rsidRDefault="00F8708B" w:rsidP="00F8708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F8708B" w:rsidRDefault="00F8708B" w:rsidP="00F8708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«Изобразительное искусство»</w:t>
            </w: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F8708B" w:rsidRPr="000D0857" w:rsidTr="00D93559">
        <w:trPr>
          <w:trHeight w:val="525"/>
        </w:trPr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F8708B" w:rsidRPr="0067417C" w:rsidRDefault="00F8708B" w:rsidP="0067417C">
            <w:proofErr w:type="spellStart"/>
            <w:r w:rsidRPr="0067417C">
              <w:rPr>
                <w:sz w:val="28"/>
              </w:rPr>
              <w:t>Л.Г.Савенкова</w:t>
            </w:r>
            <w:proofErr w:type="spellEnd"/>
            <w:r w:rsidRPr="0067417C">
              <w:rPr>
                <w:sz w:val="28"/>
              </w:rPr>
              <w:t xml:space="preserve">, </w:t>
            </w:r>
            <w:proofErr w:type="spellStart"/>
            <w:r w:rsidRPr="0067417C">
              <w:rPr>
                <w:sz w:val="28"/>
              </w:rPr>
              <w:t>Е.А.Ермолинская</w:t>
            </w:r>
            <w:proofErr w:type="spellEnd"/>
            <w:r w:rsidRPr="0067417C">
              <w:rPr>
                <w:sz w:val="28"/>
              </w:rPr>
              <w:t>. Изобразительное искусство. 3 класс: учебник.</w:t>
            </w:r>
          </w:p>
        </w:tc>
      </w:tr>
      <w:tr w:rsidR="00F8708B" w:rsidRPr="000D0857" w:rsidTr="00D93559">
        <w:trPr>
          <w:trHeight w:val="283"/>
        </w:trPr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F8708B" w:rsidRPr="0067417C" w:rsidRDefault="00F8708B" w:rsidP="00D9355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bookmarkStart w:id="0" w:name="_GoBack"/>
            <w:r w:rsidRPr="0067417C">
              <w:rPr>
                <w:rStyle w:val="c0"/>
                <w:color w:val="000000"/>
                <w:sz w:val="28"/>
              </w:rPr>
              <w:t>разностороннее художественно-творческое развитие учащихся.</w:t>
            </w:r>
          </w:p>
          <w:bookmarkEnd w:id="0"/>
          <w:p w:rsidR="00F8708B" w:rsidRPr="000D0857" w:rsidRDefault="00F8708B" w:rsidP="00D93559">
            <w:pPr>
              <w:pStyle w:val="a4"/>
              <w:ind w:left="0" w:right="113"/>
              <w:jc w:val="both"/>
              <w:rPr>
                <w:sz w:val="28"/>
              </w:rPr>
            </w:pP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F8708B" w:rsidRPr="000D0857" w:rsidRDefault="00F8708B" w:rsidP="00D93559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F8708B" w:rsidRPr="000D0857" w:rsidRDefault="00F8708B" w:rsidP="00D93559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класс- 34 часа (1 час в неделю)</w:t>
            </w:r>
          </w:p>
        </w:tc>
      </w:tr>
      <w:tr w:rsidR="00F8708B" w:rsidRPr="000D0857" w:rsidTr="00D93559">
        <w:tc>
          <w:tcPr>
            <w:tcW w:w="2660" w:type="dxa"/>
          </w:tcPr>
          <w:p w:rsidR="00F8708B" w:rsidRPr="000D0857" w:rsidRDefault="00F8708B" w:rsidP="00D93559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F8708B" w:rsidRPr="000D0857" w:rsidRDefault="00F8708B" w:rsidP="00D93559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F8708B" w:rsidRPr="000D0857" w:rsidRDefault="00F8708B" w:rsidP="00D93559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F8708B" w:rsidRPr="000D0857" w:rsidRDefault="00F8708B" w:rsidP="00D93559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Личностными результатами </w:t>
            </w:r>
            <w:r w:rsidRPr="0058784D">
              <w:rPr>
                <w:rFonts w:eastAsia="Times New Roman"/>
                <w:color w:val="000000"/>
                <w:sz w:val="24"/>
                <w:szCs w:val="24"/>
              </w:rPr>
              <w:t>изучения предмета «Изобразительного искусства» являются следующие умения:</w:t>
            </w:r>
          </w:p>
          <w:p w:rsidR="00F8708B" w:rsidRPr="00D23A70" w:rsidRDefault="00F8708B" w:rsidP="00F8708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проявлять познавательный интерес к учению, активность при изучении нового материала;</w:t>
            </w:r>
          </w:p>
          <w:p w:rsidR="00F8708B" w:rsidRPr="00D23A70" w:rsidRDefault="00F8708B" w:rsidP="00F8708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анализировать свои переживания и поступки;</w:t>
            </w:r>
          </w:p>
          <w:p w:rsidR="00F8708B" w:rsidRPr="00D23A70" w:rsidRDefault="00F8708B" w:rsidP="00F8708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находить общие нравственные категории в культуре разных народов;</w:t>
            </w:r>
          </w:p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сопоставлять самооценку собственной деятельности с оценкой ее товарищами, учителем.</w:t>
            </w:r>
          </w:p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878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5878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результатами </w:t>
            </w:r>
            <w:r w:rsidRPr="0058784D">
              <w:rPr>
                <w:rFonts w:eastAsia="Times New Roman"/>
                <w:color w:val="000000"/>
                <w:sz w:val="24"/>
                <w:szCs w:val="24"/>
              </w:rPr>
              <w:t>изучения курса «Изобразительное искусство» является формирование универсальных учебных действий (УУД).</w:t>
            </w:r>
          </w:p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F8708B" w:rsidRPr="00D23A70" w:rsidRDefault="00F8708B" w:rsidP="00F870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заданий;</w:t>
            </w:r>
          </w:p>
          <w:p w:rsidR="00F8708B" w:rsidRPr="00D23A70" w:rsidRDefault="00F8708B" w:rsidP="00F870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определять цель учебной деятельности с помощью учителя и самостоятельно, соотносить свои действия с поставленной целью;</w:t>
            </w:r>
          </w:p>
          <w:p w:rsidR="00F8708B" w:rsidRPr="00D23A70" w:rsidRDefault="00F8708B" w:rsidP="00F870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осуществлять само- и взаимопроверку работ;</w:t>
            </w:r>
          </w:p>
          <w:p w:rsidR="00F8708B" w:rsidRPr="00D23A70" w:rsidRDefault="00F8708B" w:rsidP="00F8708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корректировать выполнение задания в соответствии с планом, условиями выполнения,  на определенном этапе.</w:t>
            </w:r>
          </w:p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F8708B" w:rsidRPr="00D23A70" w:rsidRDefault="00F8708B" w:rsidP="00F8708B">
            <w:pPr>
              <w:numPr>
                <w:ilvl w:val="0"/>
                <w:numId w:val="4"/>
              </w:numPr>
              <w:shd w:val="clear" w:color="auto" w:fill="FFFFFF"/>
              <w:ind w:left="0" w:firstLine="9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F8708B" w:rsidRPr="00D23A70" w:rsidRDefault="00F8708B" w:rsidP="00F8708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самостоятельно предполагать, какая  дополнительная информация будет нужна для изучения незнакомого материала;</w:t>
            </w:r>
          </w:p>
          <w:p w:rsidR="00F8708B" w:rsidRPr="00D23A70" w:rsidRDefault="00F8708B" w:rsidP="00F8708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отбирать необходимые  источники информации;</w:t>
            </w:r>
          </w:p>
          <w:p w:rsidR="00F8708B" w:rsidRPr="00D23A70" w:rsidRDefault="00F8708B" w:rsidP="00F8708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  <w:p w:rsidR="00F8708B" w:rsidRPr="00D23A70" w:rsidRDefault="00F8708B" w:rsidP="00F8708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активно участвовать в обсуждении учебных заданий, предлагать разные способы выполнения заданий.</w:t>
            </w:r>
          </w:p>
          <w:p w:rsidR="00F8708B" w:rsidRPr="00D23A70" w:rsidRDefault="00F8708B" w:rsidP="00D9355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F8708B" w:rsidRPr="00D23A70" w:rsidRDefault="00F8708B" w:rsidP="00F8708B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 xml:space="preserve">участвовать в диалоге; слушать и понимать других, точно </w:t>
            </w:r>
            <w:r w:rsidRPr="0058784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реагировать на реплики, высказывать свою точку зрения, понимать необходимость аргументации своего мнения;</w:t>
            </w:r>
          </w:p>
          <w:p w:rsidR="00F8708B" w:rsidRPr="00D23A70" w:rsidRDefault="00F8708B" w:rsidP="00F8708B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критично относиться к своему мнению, сопоставлять свою точку зрения с точкой зрения другого;</w:t>
            </w:r>
          </w:p>
          <w:p w:rsidR="00F8708B" w:rsidRPr="00D23A70" w:rsidRDefault="00F8708B" w:rsidP="00F8708B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      </w:r>
          </w:p>
          <w:p w:rsidR="00F8708B" w:rsidRPr="00D23A70" w:rsidRDefault="00F8708B" w:rsidP="00F8708B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color w:val="000000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  <w:p w:rsidR="00F8708B" w:rsidRDefault="00F8708B" w:rsidP="00D93559">
            <w:pPr>
              <w:shd w:val="clear" w:color="auto" w:fill="FFFFFF"/>
              <w:ind w:firstLine="3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878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Предметными </w:t>
            </w:r>
            <w:r w:rsidRPr="0058784D">
              <w:rPr>
                <w:rFonts w:eastAsia="Times New Roman"/>
                <w:color w:val="000000"/>
                <w:sz w:val="24"/>
                <w:szCs w:val="24"/>
              </w:rPr>
              <w:t>результатами обучения в начальной школе являются: овладение элементарной художественной грамотой, формирование художественного кругозора, совершенствование эстетического вкуса. Осознание общечеловеческих ценностей, выраженных в главных темах искусства, и отражение их в собственной художественной деятельности.</w:t>
            </w:r>
          </w:p>
          <w:p w:rsidR="00716CBD" w:rsidRPr="00D23A70" w:rsidRDefault="00716CBD" w:rsidP="00D93559">
            <w:pPr>
              <w:shd w:val="clear" w:color="auto" w:fill="FFFFFF"/>
              <w:ind w:firstLine="37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i/>
                <w:iCs/>
                <w:color w:val="000000"/>
                <w:u w:val="single"/>
              </w:rPr>
              <w:t>Ученик научится: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создавать элементарные композиции на заданную тему на плоскости и в пространстве;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8784D">
              <w:rPr>
                <w:color w:val="000000"/>
              </w:rPr>
              <w:t>• использовать выразительные средства изобразительного искусства — цвет, свет, колорит, ритм, линию, пятно, объ</w:t>
            </w:r>
            <w:r w:rsidRPr="0058784D">
              <w:rPr>
                <w:color w:val="000000"/>
              </w:rPr>
              <w:softHyphen/>
              <w:t>ём, симметрию, асимметрию, динамику, статику, силуэт и др.;</w:t>
            </w:r>
            <w:proofErr w:type="gramEnd"/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8784D">
              <w:rPr>
                <w:color w:val="000000"/>
              </w:rPr>
              <w:t>• работать с художественными материалами (красками, ка</w:t>
            </w:r>
            <w:r w:rsidRPr="0058784D">
              <w:rPr>
                <w:color w:val="000000"/>
              </w:rPr>
              <w:softHyphen/>
              <w:t>рандашом, ручкой, фломастерами, углём, пастелью, мелка</w:t>
            </w:r>
            <w:r w:rsidRPr="0058784D">
              <w:rPr>
                <w:color w:val="000000"/>
              </w:rPr>
              <w:softHyphen/>
              <w:t>ми, пластилином, бумагой, картоном и т. д.);</w:t>
            </w:r>
            <w:proofErr w:type="gramEnd"/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различать основные и составные, тёплые и холодные цвета, пользоваться возможностями цвета (для передачи характе</w:t>
            </w:r>
            <w:r w:rsidRPr="0058784D">
              <w:rPr>
                <w:color w:val="000000"/>
              </w:rPr>
              <w:softHyphen/>
              <w:t>ра персонажа, эмоционального состояния человека, приро</w:t>
            </w:r>
            <w:r w:rsidRPr="0058784D">
              <w:rPr>
                <w:color w:val="000000"/>
              </w:rPr>
              <w:softHyphen/>
              <w:t>ды), смешивать цвета для получения нужных оттенков;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выбирать средства художественной выразительности для создания художественного образа в соответствии с постав</w:t>
            </w:r>
            <w:r w:rsidRPr="0058784D">
              <w:rPr>
                <w:color w:val="000000"/>
              </w:rPr>
              <w:softHyphen/>
              <w:t>ленными задачами;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создавать образы природы и человека в живописи и гра</w:t>
            </w:r>
            <w:r w:rsidRPr="0058784D">
              <w:rPr>
                <w:color w:val="000000"/>
              </w:rPr>
              <w:softHyphen/>
              <w:t>фике;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8784D">
              <w:rPr>
                <w:color w:val="000000"/>
              </w:rPr>
              <w:t>• выстраивать композицию в соответствии с основными её законами (пропорция; перспектива; контраст; линия гори зонта: ближе — больше, дальше — меньше; загораживание; композиционный центр);</w:t>
            </w:r>
            <w:proofErr w:type="gramEnd"/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форму как одно из средств выразительности;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отмечать разнообразие форм предметного мира и переда</w:t>
            </w:r>
            <w:r w:rsidRPr="0058784D">
              <w:rPr>
                <w:color w:val="000000"/>
              </w:rPr>
              <w:softHyphen/>
              <w:t>вать их на плоскости и в пространстве;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видеть сходство и контраст форм, геометрические и при</w:t>
            </w:r>
            <w:r w:rsidRPr="0058784D">
              <w:rPr>
                <w:color w:val="000000"/>
              </w:rPr>
              <w:softHyphen/>
              <w:t>родные формы, пользоваться выразительными возможно</w:t>
            </w:r>
            <w:r w:rsidRPr="0058784D">
              <w:rPr>
                <w:color w:val="000000"/>
              </w:rPr>
              <w:softHyphen/>
              <w:t>стями силуэта;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разные виды ритма (спокойный, замедлен</w:t>
            </w:r>
            <w:r w:rsidRPr="0058784D">
              <w:rPr>
                <w:color w:val="000000"/>
              </w:rPr>
              <w:softHyphen/>
              <w:t>ный, порывистый, беспокойный и т. д.) для придания вы</w:t>
            </w:r>
            <w:r w:rsidRPr="0058784D">
              <w:rPr>
                <w:color w:val="000000"/>
              </w:rPr>
              <w:softHyphen/>
              <w:t>разительности своей работе;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передавать с помощью линии, штриха, пятна особенности художественного образа, эмоционального состояния чело</w:t>
            </w:r>
            <w:r w:rsidRPr="0058784D">
              <w:rPr>
                <w:color w:val="000000"/>
              </w:rPr>
              <w:softHyphen/>
              <w:t>века, животного, настроения в природе;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создавать свой сказочный сюжет с вымышленными геро</w:t>
            </w:r>
            <w:r w:rsidRPr="0058784D">
              <w:rPr>
                <w:color w:val="000000"/>
              </w:rPr>
              <w:softHyphen/>
              <w:t xml:space="preserve">ями, </w:t>
            </w:r>
            <w:r w:rsidRPr="0058784D">
              <w:rPr>
                <w:color w:val="000000"/>
              </w:rPr>
              <w:lastRenderedPageBreak/>
              <w:t>конструировать фантастическую среду на основе су</w:t>
            </w:r>
            <w:r w:rsidRPr="0058784D">
              <w:rPr>
                <w:color w:val="000000"/>
              </w:rPr>
              <w:softHyphen/>
              <w:t>ществующих предметных и природных форм;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изображать объёмные тела на плоскости;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разнообразные материалы в скульптуре для создания выразительного образа;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применять различные способы работы в объёме — вытяги</w:t>
            </w:r>
            <w:r w:rsidRPr="0058784D">
              <w:rPr>
                <w:color w:val="000000"/>
              </w:rPr>
              <w:softHyphen/>
              <w:t xml:space="preserve">вание из целого куска, </w:t>
            </w:r>
            <w:proofErr w:type="spellStart"/>
            <w:r w:rsidRPr="0058784D">
              <w:rPr>
                <w:color w:val="000000"/>
              </w:rPr>
              <w:t>налепливание</w:t>
            </w:r>
            <w:proofErr w:type="spellEnd"/>
            <w:r w:rsidRPr="0058784D">
              <w:rPr>
                <w:color w:val="000000"/>
              </w:rPr>
              <w:t xml:space="preserve"> на форму (наращива</w:t>
            </w:r>
            <w:r w:rsidRPr="0058784D">
              <w:rPr>
                <w:color w:val="000000"/>
              </w:rPr>
              <w:softHyphen/>
              <w:t>ние формы по частям) для её уточнения, создание изделия из частей;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художественно-выразительный язык скульп</w:t>
            </w:r>
            <w:r w:rsidRPr="0058784D">
              <w:rPr>
                <w:color w:val="000000"/>
              </w:rPr>
              <w:softHyphen/>
              <w:t>туры (ракурс, ритм);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чувствовать выразительность объёмной формы, много</w:t>
            </w:r>
            <w:r w:rsidRPr="0058784D">
              <w:rPr>
                <w:color w:val="000000"/>
              </w:rPr>
              <w:softHyphen/>
              <w:t>сложность образа скульптурного произведения, вырази</w:t>
            </w:r>
            <w:r w:rsidRPr="0058784D">
              <w:rPr>
                <w:color w:val="000000"/>
              </w:rPr>
              <w:softHyphen/>
              <w:t>тельность объёмных композиций, в том числе многофи</w:t>
            </w:r>
            <w:r w:rsidRPr="0058784D">
              <w:rPr>
                <w:color w:val="000000"/>
              </w:rPr>
              <w:softHyphen/>
              <w:t>гурных;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истоки и роль декоративно-прикладного искус</w:t>
            </w:r>
            <w:r w:rsidRPr="0058784D">
              <w:rPr>
                <w:color w:val="000000"/>
              </w:rPr>
              <w:softHyphen/>
              <w:t>ства в жизни человека;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приводить примеры основных народных художественных промыслов России, создавать творческие работы по моти</w:t>
            </w:r>
            <w:r w:rsidRPr="0058784D">
              <w:rPr>
                <w:color w:val="000000"/>
              </w:rPr>
              <w:softHyphen/>
              <w:t>вам народных промыслов;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выразительность формы в декоративно-при</w:t>
            </w:r>
            <w:r w:rsidRPr="0058784D">
              <w:rPr>
                <w:color w:val="000000"/>
              </w:rPr>
              <w:softHyphen/>
              <w:t>кладном искусстве;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законы стилизации и трансформации при</w:t>
            </w:r>
            <w:r w:rsidRPr="0058784D">
              <w:rPr>
                <w:color w:val="000000"/>
              </w:rPr>
              <w:softHyphen/>
              <w:t>родных форм для создания декоративной формы;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культурно-исторические особенности народно</w:t>
            </w:r>
            <w:r w:rsidRPr="0058784D">
              <w:rPr>
                <w:color w:val="000000"/>
              </w:rPr>
              <w:softHyphen/>
              <w:t>го искусства;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условность и многомерность знаково-символического языка декоративно-прикладного искусства;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приводить примеры ведущих художественных музеев стра</w:t>
            </w:r>
            <w:r w:rsidRPr="0058784D">
              <w:rPr>
                <w:color w:val="000000"/>
              </w:rPr>
              <w:softHyphen/>
              <w:t>ны, объяснять их роль и назначение.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i/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выражать в собственном творчестве отношение к постав</w:t>
            </w:r>
            <w:r w:rsidRPr="0058784D">
              <w:rPr>
                <w:color w:val="000000"/>
              </w:rPr>
              <w:softHyphen/>
              <w:t>ленной художественной задаче, эмоциональные состоя</w:t>
            </w:r>
            <w:r w:rsidRPr="0058784D">
              <w:rPr>
                <w:color w:val="000000"/>
              </w:rPr>
              <w:softHyphen/>
              <w:t>ния и оценку, используя выразительные средства графики и живописи;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видеть, чувствовать и передавать красоту и разнообразие родной природы;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понимать и передавать в художественной работе различ</w:t>
            </w:r>
            <w:r w:rsidRPr="0058784D">
              <w:rPr>
                <w:color w:val="000000"/>
              </w:rPr>
              <w:softHyphen/>
              <w:t>ное и общее в представлениях о мироздании разных наро</w:t>
            </w:r>
            <w:r w:rsidRPr="0058784D">
              <w:rPr>
                <w:color w:val="000000"/>
              </w:rPr>
              <w:softHyphen/>
              <w:t>дов мира;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активно работать в разных видах и жанрах изобразитель</w:t>
            </w:r>
            <w:r w:rsidRPr="0058784D">
              <w:rPr>
                <w:color w:val="000000"/>
              </w:rPr>
              <w:softHyphen/>
              <w:t>ного искусства (дизайн, бумажная пластика, скульптура, пейзаж, натюрморт, портрет и др.), передавая своё эмо</w:t>
            </w:r>
            <w:r w:rsidRPr="0058784D">
              <w:rPr>
                <w:color w:val="000000"/>
              </w:rPr>
              <w:softHyphen/>
              <w:t>циональное состояние, эстетические предпочтения и идеалы;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работать в историческом жанре и создавать многофигур</w:t>
            </w:r>
            <w:r w:rsidRPr="0058784D">
              <w:rPr>
                <w:color w:val="000000"/>
              </w:rPr>
              <w:softHyphen/>
              <w:t>ные композиции на заданные темы и участвовать в кол</w:t>
            </w:r>
            <w:r w:rsidRPr="0058784D">
              <w:rPr>
                <w:color w:val="000000"/>
              </w:rPr>
              <w:softHyphen/>
              <w:t>лективных работах, творческо-исследовательских про</w:t>
            </w:r>
            <w:r w:rsidRPr="0058784D">
              <w:rPr>
                <w:color w:val="000000"/>
              </w:rPr>
              <w:softHyphen/>
              <w:t>ектах;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 xml:space="preserve">• воспринимать произведения изобразительного искусства и </w:t>
            </w:r>
            <w:r w:rsidRPr="0058784D">
              <w:rPr>
                <w:color w:val="000000"/>
              </w:rPr>
              <w:lastRenderedPageBreak/>
              <w:t>определять общие выразительные возможности разных видов искусства (композицию, форму, ритм, динамику, пространство);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переносить художественный образ одного искусства на язык другого, создавать свой художественный образ;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работать с поделочным и скульптурным материалом, соз</w:t>
            </w:r>
            <w:r w:rsidRPr="0058784D">
              <w:rPr>
                <w:color w:val="000000"/>
              </w:rPr>
              <w:softHyphen/>
              <w:t>давать фантастические и сказочные образы на основе зна</w:t>
            </w:r>
            <w:r w:rsidRPr="0058784D">
              <w:rPr>
                <w:color w:val="000000"/>
              </w:rPr>
              <w:softHyphen/>
              <w:t>комства с образцами народной культуры, устным и песен</w:t>
            </w:r>
            <w:r w:rsidRPr="0058784D">
              <w:rPr>
                <w:color w:val="000000"/>
              </w:rPr>
              <w:softHyphen/>
              <w:t>ным народным творчеством и знанием специфики совре</w:t>
            </w:r>
            <w:r w:rsidRPr="0058784D">
              <w:rPr>
                <w:color w:val="000000"/>
              </w:rPr>
              <w:softHyphen/>
              <w:t>менного дизайна;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участвовать в обсуждениях произведений искусства и дис</w:t>
            </w:r>
            <w:r w:rsidRPr="0058784D">
              <w:rPr>
                <w:color w:val="000000"/>
              </w:rPr>
              <w:softHyphen/>
              <w:t>куссиях, посвященных искусству;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выделять выразительные средства, использованные ху</w:t>
            </w:r>
            <w:r w:rsidRPr="0058784D">
              <w:rPr>
                <w:color w:val="000000"/>
              </w:rPr>
              <w:softHyphen/>
              <w:t>дожником при создании произведения искусства, объяс</w:t>
            </w:r>
            <w:r w:rsidRPr="0058784D">
              <w:rPr>
                <w:color w:val="000000"/>
              </w:rPr>
              <w:softHyphen/>
              <w:t>нять сюжет, замысел и содержание произведения;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      </w:r>
          </w:p>
          <w:p w:rsidR="00716CBD" w:rsidRPr="0058784D" w:rsidRDefault="00716CBD" w:rsidP="00716CB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784D">
              <w:rPr>
                <w:color w:val="000000"/>
              </w:rPr>
              <w:t>• использовать И</w:t>
            </w:r>
            <w:proofErr w:type="gramStart"/>
            <w:r w:rsidRPr="0058784D">
              <w:rPr>
                <w:color w:val="000000"/>
              </w:rPr>
              <w:t>КТ в тв</w:t>
            </w:r>
            <w:proofErr w:type="gramEnd"/>
            <w:r w:rsidRPr="0058784D">
              <w:rPr>
                <w:color w:val="000000"/>
              </w:rPr>
              <w:t>орческо-поисковой деятельности.</w:t>
            </w:r>
          </w:p>
          <w:p w:rsidR="00F8708B" w:rsidRPr="00716CBD" w:rsidRDefault="00F8708B" w:rsidP="00D93559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F8708B" w:rsidRPr="000D0857" w:rsidTr="00D93559">
        <w:trPr>
          <w:trHeight w:val="1550"/>
        </w:trPr>
        <w:tc>
          <w:tcPr>
            <w:tcW w:w="2660" w:type="dxa"/>
          </w:tcPr>
          <w:p w:rsidR="00F8708B" w:rsidRPr="000D0857" w:rsidRDefault="00F8708B" w:rsidP="00D93559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8708B" w:rsidRPr="00BB1B02" w:rsidRDefault="00F8708B" w:rsidP="00D93559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  <w:r w:rsidRPr="00BB1B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BB1B02">
              <w:rPr>
                <w:sz w:val="24"/>
                <w:szCs w:val="24"/>
              </w:rPr>
              <w:t>7 ч)</w:t>
            </w:r>
          </w:p>
          <w:p w:rsidR="00F8708B" w:rsidRDefault="00F8708B" w:rsidP="00D93559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Развитие фантазии и воображения (11)</w:t>
            </w:r>
          </w:p>
          <w:p w:rsidR="00F8708B" w:rsidRPr="00BB1B02" w:rsidRDefault="00F8708B" w:rsidP="00D93559">
            <w:pPr>
              <w:rPr>
                <w:sz w:val="24"/>
                <w:szCs w:val="24"/>
              </w:rPr>
            </w:pPr>
            <w:r w:rsidRPr="00BB1B02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Художественно- образное восприятие произведений изобразительного искусства</w:t>
            </w:r>
            <w:r w:rsidRPr="00BB1B02">
              <w:rPr>
                <w:sz w:val="24"/>
                <w:szCs w:val="24"/>
              </w:rPr>
              <w:t>(6 ч)</w:t>
            </w:r>
          </w:p>
          <w:p w:rsidR="00F8708B" w:rsidRPr="000D0857" w:rsidRDefault="00F8708B" w:rsidP="00D93559">
            <w:pPr>
              <w:rPr>
                <w:sz w:val="28"/>
              </w:rPr>
            </w:pPr>
          </w:p>
        </w:tc>
      </w:tr>
    </w:tbl>
    <w:p w:rsidR="00F8708B" w:rsidRDefault="00F8708B" w:rsidP="00F8708B"/>
    <w:p w:rsidR="0032597E" w:rsidRDefault="0032597E"/>
    <w:sectPr w:rsidR="0032597E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EC"/>
    <w:multiLevelType w:val="multilevel"/>
    <w:tmpl w:val="301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75A3"/>
    <w:multiLevelType w:val="multilevel"/>
    <w:tmpl w:val="73C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F448A"/>
    <w:multiLevelType w:val="multilevel"/>
    <w:tmpl w:val="2E8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3A52"/>
    <w:multiLevelType w:val="multilevel"/>
    <w:tmpl w:val="556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F7A3A"/>
    <w:multiLevelType w:val="multilevel"/>
    <w:tmpl w:val="C9D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325E0"/>
    <w:multiLevelType w:val="hybridMultilevel"/>
    <w:tmpl w:val="4DF04982"/>
    <w:lvl w:ilvl="0" w:tplc="926230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08B"/>
    <w:rsid w:val="0032597E"/>
    <w:rsid w:val="0067417C"/>
    <w:rsid w:val="00716CBD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08B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8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8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708B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870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">
    <w:name w:val="c9"/>
    <w:basedOn w:val="a"/>
    <w:rsid w:val="00F870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F8708B"/>
  </w:style>
  <w:style w:type="paragraph" w:styleId="a5">
    <w:name w:val="Normal (Web)"/>
    <w:basedOn w:val="a"/>
    <w:unhideWhenUsed/>
    <w:rsid w:val="00716C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3</cp:revision>
  <dcterms:created xsi:type="dcterms:W3CDTF">2018-09-08T14:57:00Z</dcterms:created>
  <dcterms:modified xsi:type="dcterms:W3CDTF">2018-09-26T10:04:00Z</dcterms:modified>
</cp:coreProperties>
</file>