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4D" w:rsidRDefault="00F0604D" w:rsidP="00F0604D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F0604D" w:rsidRDefault="00F0604D" w:rsidP="00F0604D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изобразительному искусству</w:t>
      </w:r>
    </w:p>
    <w:p w:rsidR="00F0604D" w:rsidRDefault="00F0604D" w:rsidP="00F0604D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 3 КЛАССА</w:t>
      </w:r>
    </w:p>
    <w:p w:rsidR="00F0604D" w:rsidRDefault="00F0604D" w:rsidP="00F0604D">
      <w:pPr>
        <w:pStyle w:val="aa"/>
        <w:adjustRightInd w:val="0"/>
        <w:spacing w:beforeAutospacing="0" w:after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F0604D" w:rsidRDefault="00F0604D" w:rsidP="00F0604D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F0604D" w:rsidRDefault="00F0604D" w:rsidP="00F0604D">
      <w:pPr>
        <w:pStyle w:val="aa"/>
        <w:adjustRightInd w:val="0"/>
        <w:spacing w:beforeAutospacing="0" w:after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2940B4" w:rsidRPr="00EC22AC" w:rsidRDefault="002940B4" w:rsidP="00EC22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940B4" w:rsidRPr="00EC22AC" w:rsidRDefault="002940B4" w:rsidP="00EC22A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C22A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EC22AC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изобразительному искусству создана на основе авторской программы «Изобразительное искусство» Л.Г. Савенкова, Е.А.Ермолинская, Н.В. Богданова (сборник программ  к комплекту учебников «Начальная  школа ХХ</w:t>
      </w:r>
      <w:proofErr w:type="gramStart"/>
      <w:r w:rsidRPr="00EC22AC">
        <w:rPr>
          <w:rFonts w:ascii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EC22AC">
        <w:rPr>
          <w:rFonts w:ascii="Times New Roman" w:hAnsi="Times New Roman" w:cs="Times New Roman"/>
          <w:sz w:val="28"/>
          <w:szCs w:val="28"/>
          <w:lang w:eastAsia="ru-RU"/>
        </w:rPr>
        <w:t xml:space="preserve">  века» - 3- е изд. дораб.  и доп. – М: Вентана – Граф, 2009). Программа  соответствует Федеральным государственным образовательным стандартам  начального  общего  образования по образовательной  области «Искусство»</w:t>
      </w:r>
    </w:p>
    <w:p w:rsidR="00D1145C" w:rsidRPr="00EC22AC" w:rsidRDefault="00D1145C" w:rsidP="00EC22AC">
      <w:pPr>
        <w:pStyle w:val="a5"/>
        <w:ind w:firstLine="708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>Целью</w:t>
      </w: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</w:p>
    <w:p w:rsidR="00D1145C" w:rsidRPr="00EC22AC" w:rsidRDefault="00D1145C" w:rsidP="00EC22AC">
      <w:pPr>
        <w:pStyle w:val="a5"/>
        <w:ind w:firstLine="708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Задачи </w:t>
      </w: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изучения предмета «Изобразительное искусство»:</w:t>
      </w:r>
    </w:p>
    <w:p w:rsidR="00D1145C" w:rsidRPr="00EC22AC" w:rsidRDefault="00D1145C" w:rsidP="00EC22AC">
      <w:pPr>
        <w:pStyle w:val="a5"/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воспитание 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D1145C" w:rsidRPr="00EC22AC" w:rsidRDefault="00D1145C" w:rsidP="00EC22AC">
      <w:pPr>
        <w:pStyle w:val="a5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D1145C" w:rsidRPr="00EC22AC" w:rsidRDefault="00D1145C" w:rsidP="00EC22AC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освоение разных видов пластических искусств: живописи, графики, декоративно-прикладного искусства, архитектуры и дизайна;</w:t>
      </w:r>
    </w:p>
    <w:p w:rsidR="00D1145C" w:rsidRPr="00EC22AC" w:rsidRDefault="00D1145C" w:rsidP="00EC22AC">
      <w:pPr>
        <w:numPr>
          <w:ilvl w:val="0"/>
          <w:numId w:val="2"/>
        </w:numPr>
        <w:spacing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D1145C" w:rsidRPr="00EC22AC" w:rsidRDefault="00D1145C" w:rsidP="00EC22A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развитие опыта художественного восприятия произведений искусства.</w:t>
      </w:r>
    </w:p>
    <w:p w:rsidR="00D1145C" w:rsidRPr="00EC22AC" w:rsidRDefault="00D1145C" w:rsidP="00EC22AC">
      <w:pPr>
        <w:spacing w:after="0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Фактор развития реализуется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</w:t>
      </w: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>художественно-творческой деятельности школьника, восприятия разных видов искусства. 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56182D" w:rsidRDefault="0056182D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2B42B6" w:rsidRDefault="002B42B6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D1145C" w:rsidRPr="00EC22AC" w:rsidRDefault="00D60A44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М</w:t>
      </w:r>
      <w:r w:rsidR="00D1145C" w:rsidRPr="00EC22AC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етодической основой преподавания изобразительного искусства является:</w:t>
      </w:r>
    </w:p>
    <w:p w:rsidR="00D1145C" w:rsidRPr="00EC22AC" w:rsidRDefault="00D1145C" w:rsidP="00EC22AC">
      <w:pPr>
        <w:numPr>
          <w:ilvl w:val="0"/>
          <w:numId w:val="3"/>
        </w:numPr>
        <w:spacing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опора на практическую деятельность ребенка и возвышение её до уровня творчества;</w:t>
      </w:r>
    </w:p>
    <w:p w:rsidR="00D1145C" w:rsidRPr="00EC22AC" w:rsidRDefault="00D1145C" w:rsidP="00EC22AC">
      <w:pPr>
        <w:numPr>
          <w:ilvl w:val="0"/>
          <w:numId w:val="3"/>
        </w:numPr>
        <w:spacing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D1145C" w:rsidRPr="00EC22AC" w:rsidRDefault="00D1145C" w:rsidP="00EC22AC">
      <w:pPr>
        <w:numPr>
          <w:ilvl w:val="0"/>
          <w:numId w:val="3"/>
        </w:numPr>
        <w:spacing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D1145C" w:rsidRPr="00EC22AC" w:rsidRDefault="00D1145C" w:rsidP="00EC22AC">
      <w:pPr>
        <w:numPr>
          <w:ilvl w:val="0"/>
          <w:numId w:val="3"/>
        </w:numPr>
        <w:spacing w:line="252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активизация проектных форм мышления как основа укрупнения педагогических задач развития.</w:t>
      </w:r>
    </w:p>
    <w:p w:rsidR="00D1145C" w:rsidRPr="00EC22AC" w:rsidRDefault="00D1145C" w:rsidP="00EC22AC">
      <w:pPr>
        <w:spacing w:after="0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Программа открывает возможность реализации 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 В основе программы дано максимальное проявление самостоятельности и активной личностной позиции педагога. </w:t>
      </w:r>
    </w:p>
    <w:p w:rsidR="00542458" w:rsidRPr="00EC22AC" w:rsidRDefault="00542458" w:rsidP="00EC22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A44" w:rsidRPr="00EC22AC" w:rsidRDefault="00204127" w:rsidP="00EC2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A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204127" w:rsidRPr="00EC22AC" w:rsidRDefault="00204127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Личностные результаты освоения программы по изобразительному искусству: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3) развитие творческого потенциала ребенка, активизация воображения и фантазии;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56182D" w:rsidRDefault="0056182D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2B42B6" w:rsidRDefault="002B42B6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2B42B6" w:rsidRDefault="002B42B6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:rsidR="00204127" w:rsidRPr="00EC22AC" w:rsidRDefault="00204127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Предметные результаты освоения программы начального общего образования</w:t>
      </w:r>
    </w:p>
    <w:p w:rsidR="00204127" w:rsidRPr="00EC22AC" w:rsidRDefault="00204127" w:rsidP="00EC22AC">
      <w:pPr>
        <w:jc w:val="both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по изобразительному искусству должны отражать</w:t>
      </w: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: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3) развитость коммуникативного и художественно-образного мышления детей в условиях поли художественного воспитания;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4) проявление эмоциональной отзывчивости, развитие фантазии и воображения детей;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6) </w:t>
      </w:r>
      <w:proofErr w:type="spellStart"/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сформированность</w:t>
      </w:r>
      <w:proofErr w:type="spellEnd"/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204127" w:rsidRPr="00EC22AC" w:rsidRDefault="00204127" w:rsidP="00EC22AC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7) умение воспринимать изобразительное искусство и выражать своё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D1145C" w:rsidRPr="00EC22AC" w:rsidRDefault="00204127" w:rsidP="00EC22AC">
      <w:pPr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Theme="majorEastAsia" w:hAnsi="Times New Roman" w:cs="Times New Roman"/>
          <w:sz w:val="28"/>
          <w:szCs w:val="28"/>
          <w:lang w:bidi="en-US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</w:t>
      </w:r>
    </w:p>
    <w:p w:rsidR="00656E55" w:rsidRPr="00EC22AC" w:rsidRDefault="00656E55" w:rsidP="00EC22AC">
      <w:pPr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proofErr w:type="spellStart"/>
      <w:r w:rsidRPr="00EC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EC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 </w:t>
      </w: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«Изобразительное искусство» является формирование универсальных учебных действий</w:t>
      </w:r>
    </w:p>
    <w:p w:rsidR="00656E55" w:rsidRPr="00EC22AC" w:rsidRDefault="00656E55" w:rsidP="00EC22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656E55" w:rsidRPr="00EC22AC" w:rsidRDefault="00656E55" w:rsidP="00EC22AC">
      <w:pPr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организовывать свое рабочее место в соответствии с целью выполнения заданий;</w:t>
      </w:r>
    </w:p>
    <w:p w:rsidR="00656E55" w:rsidRPr="00EC22AC" w:rsidRDefault="00656E55" w:rsidP="00EC22AC">
      <w:pPr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определять цель учебной деятельности с помощью учителя и самостоятельно, </w:t>
      </w:r>
      <w:r w:rsidRPr="00EC22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соотносить свои действия с поставленной целью</w:t>
      </w: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656E55" w:rsidRPr="00EC22AC" w:rsidRDefault="00656E55" w:rsidP="00EC22AC">
      <w:pPr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само- и взаимопроверку работ;</w:t>
      </w:r>
    </w:p>
    <w:p w:rsidR="00656E55" w:rsidRPr="00EC22AC" w:rsidRDefault="00656E55" w:rsidP="00EC22AC">
      <w:pPr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корректировать выполнение задания в соответствии с планом, условиями выполнения,  на определенном этапе.</w:t>
      </w:r>
    </w:p>
    <w:p w:rsidR="00656E55" w:rsidRPr="00EC22AC" w:rsidRDefault="00656E55" w:rsidP="00EC22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656E55" w:rsidRPr="00EC22AC" w:rsidRDefault="00656E55" w:rsidP="00EC22A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</w:t>
      </w:r>
      <w:bookmarkStart w:id="0" w:name="_GoBack"/>
      <w:bookmarkEnd w:id="0"/>
      <w:r w:rsidRPr="00EC22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остоятельно выделять и формулировать познавательную цель;</w:t>
      </w:r>
    </w:p>
    <w:p w:rsidR="00656E55" w:rsidRPr="00EC22AC" w:rsidRDefault="00656E55" w:rsidP="00EC22AC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предполагать, какая  дополнительная информация будет нужна для изучения незнакомого материала;</w:t>
      </w:r>
    </w:p>
    <w:p w:rsidR="00656E55" w:rsidRPr="00EC22AC" w:rsidRDefault="00656E55" w:rsidP="00EC22AC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отбирать необходимые  источники информации; </w:t>
      </w:r>
    </w:p>
    <w:p w:rsidR="00656E55" w:rsidRPr="00EC22AC" w:rsidRDefault="00656E55" w:rsidP="00EC22AC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группировать, устанавливать причинно-следственные связи (на доступном уровне).</w:t>
      </w:r>
    </w:p>
    <w:p w:rsidR="00656E55" w:rsidRPr="00EC22AC" w:rsidRDefault="00656E55" w:rsidP="00EC22AC">
      <w:pPr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обсуждении учебных заданий, предлагать разные способы выполнения заданий.</w:t>
      </w:r>
    </w:p>
    <w:p w:rsidR="00656E55" w:rsidRPr="00EC22AC" w:rsidRDefault="00656E55" w:rsidP="00EC22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656E55" w:rsidRPr="00EC22AC" w:rsidRDefault="00656E55" w:rsidP="00EC22AC">
      <w:pPr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мнения;</w:t>
      </w:r>
    </w:p>
    <w:p w:rsidR="00656E55" w:rsidRPr="00EC22AC" w:rsidRDefault="00656E55" w:rsidP="00EC22AC">
      <w:pPr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критично относиться к своему мнению, с</w:t>
      </w: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опоставлять свою точку зрения с точкой зрения другого; </w:t>
      </w:r>
    </w:p>
    <w:p w:rsidR="00656E55" w:rsidRPr="00EC22AC" w:rsidRDefault="00656E55" w:rsidP="00EC22AC">
      <w:pPr>
        <w:numPr>
          <w:ilvl w:val="0"/>
          <w:numId w:val="9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работе группы (в том числе в ходе проектной деятельности), распределять роли, договариваться друг с другом, учитывая конечную цель;</w:t>
      </w:r>
    </w:p>
    <w:p w:rsidR="00656E55" w:rsidRPr="00EC22AC" w:rsidRDefault="00656E55" w:rsidP="00EC22AC">
      <w:pPr>
        <w:numPr>
          <w:ilvl w:val="0"/>
          <w:numId w:val="9"/>
        </w:num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взаимопомощь и взаимоконтроль при работе в группе.</w:t>
      </w:r>
    </w:p>
    <w:p w:rsidR="00656E55" w:rsidRPr="00EC22AC" w:rsidRDefault="00656E55" w:rsidP="00EC22AC">
      <w:pPr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</w:t>
      </w:r>
      <w:r w:rsidR="00EC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к уровню подготовки уча</w:t>
      </w:r>
      <w:r w:rsidRPr="00EC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третьего класса.</w:t>
      </w:r>
    </w:p>
    <w:p w:rsidR="00FB457A" w:rsidRPr="00EC22AC" w:rsidRDefault="00EC22AC" w:rsidP="00EC22A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учебного года уча</w:t>
      </w:r>
      <w:r w:rsidR="00FB457A" w:rsidRPr="00EC2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щиеся научатся: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чувствовать гармоничное сочетание цветов в окраске предметов, изящество их форм, очертаний;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сравнивать свой рисунок с изображаемым предметом, использовать линию симметрии в рисунках с натуры и узорах;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 определять и изображать форму предметов, их пропорции, конструктивное строение, цвет;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выделять интересное, наиболее впечатляющее в сюжете, подчеркивать размером, цветом главное в рисунке;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последовательность выполнения рисунка (построение, прорисовка, уточнение общих очертаний и форм);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чувствовать и определять холодные и теплые цвета;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особенности силуэта, ритма элементов в полосе, прямоугольнике, круге;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силуэт и светлотный контраст для передачи «радостных» цветов в декоративной композиции;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расписывать готовые изделия согласно эскизу;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применять навыки декоративного оформления в аппликациях, плетении, вышивке, при изготовлении игрушек на уроках труда.</w:t>
      </w:r>
    </w:p>
    <w:p w:rsidR="00FB457A" w:rsidRPr="00EC22AC" w:rsidRDefault="00343B3F" w:rsidP="00EC22A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уча</w:t>
      </w:r>
      <w:r w:rsidR="00FB457A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должны получить простейшие сведения о композиции, цвете, рисунке, приемах декоративного изображения растительных форм и форм животного мира и </w:t>
      </w:r>
      <w:r w:rsidR="00FB457A"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получат возможность  </w:t>
      </w:r>
      <w:r w:rsidR="00FB457A" w:rsidRPr="00EC22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усвоить</w:t>
      </w:r>
      <w:r w:rsidR="00FB457A" w:rsidRPr="00EC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понятия «набросок, «теплый цвет», «холодный цвет», «живопись», «графика», «архитектура», «архитектор»;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FB457A" w:rsidRPr="00EC22AC" w:rsidRDefault="00FB457A" w:rsidP="00EC22A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доступные сведения о культуре и быте людей на примерах произведений известнейших центров народных художественных промыслов России </w:t>
      </w:r>
    </w:p>
    <w:p w:rsidR="00FB457A" w:rsidRPr="00EC22AC" w:rsidRDefault="00FB457A" w:rsidP="00EC22AC">
      <w:pPr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начальные сведения </w:t>
      </w:r>
      <w:r w:rsidR="00471231"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декоративной росписи матрешек</w:t>
      </w:r>
      <w:r w:rsidRPr="00EC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182D" w:rsidRDefault="0056182D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27" w:rsidRPr="00EC22AC" w:rsidRDefault="00204127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</w:p>
    <w:p w:rsidR="00A45B22" w:rsidRPr="00EC22AC" w:rsidRDefault="00A45B22" w:rsidP="00EC22AC">
      <w:pPr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 рассчитан на 34 часа в год. </w:t>
      </w:r>
    </w:p>
    <w:p w:rsidR="00204127" w:rsidRPr="00EC22AC" w:rsidRDefault="00204127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07" w:rsidRPr="00EC22AC" w:rsidRDefault="00927CA3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C47307" w:rsidRPr="00EC22AC" w:rsidRDefault="00927CA3" w:rsidP="00EC22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</w:t>
      </w:r>
      <w:r w:rsidR="007F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ство: интегрированная программа</w:t>
      </w: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1- 4 классы/Л.Г.Савенкова, Е.А. </w:t>
      </w:r>
      <w:proofErr w:type="spellStart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Ермолинская.-М</w:t>
      </w:r>
      <w:proofErr w:type="spellEnd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</w:t>
      </w:r>
      <w:proofErr w:type="gramStart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Граф,   2012. </w:t>
      </w:r>
    </w:p>
    <w:p w:rsidR="00C47307" w:rsidRPr="00EC22AC" w:rsidRDefault="00927CA3" w:rsidP="00EC22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искусство: рабочая тетрадь:3 класс: /Л.Г. Савенкова, Е.А. Ермолинская.-2-е изд., </w:t>
      </w:r>
      <w:proofErr w:type="spellStart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Граф, 2013.</w:t>
      </w:r>
    </w:p>
    <w:p w:rsidR="00C47307" w:rsidRPr="00EC22AC" w:rsidRDefault="00927CA3" w:rsidP="00EC22A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искусство: 3 класс. Органайзер </w:t>
      </w:r>
      <w:r w:rsidR="007F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учителя. Сценарии уроков / </w:t>
      </w: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Савенкова Л.Г– М.: </w:t>
      </w:r>
      <w:proofErr w:type="spellStart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C47307" w:rsidRPr="00EC22AC" w:rsidRDefault="00C47307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3F" w:rsidRDefault="00343B3F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07" w:rsidRPr="00EC22AC" w:rsidRDefault="00D60A44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 поэтические произведения, предлагаемые для восприятия:</w:t>
      </w:r>
    </w:p>
    <w:p w:rsidR="00343B3F" w:rsidRDefault="00343B3F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44" w:rsidRPr="00EC22AC" w:rsidRDefault="00D60A44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</w:t>
      </w:r>
    </w:p>
    <w:p w:rsidR="00D60A44" w:rsidRPr="00EC22AC" w:rsidRDefault="007F2185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«Облака» К. Дебюсси; </w:t>
      </w:r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</w:t>
      </w:r>
      <w:proofErr w:type="spellStart"/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Л.ван</w:t>
      </w:r>
      <w:proofErr w:type="spellEnd"/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Бетховен; Прелюдия до мажор (ХТК, 1 том) И.С. Бах; «Бурный поток» </w:t>
      </w:r>
      <w:proofErr w:type="spellStart"/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С.М.Майкапар</w:t>
      </w:r>
      <w:proofErr w:type="spellEnd"/>
      <w:r w:rsidR="00D60A44"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; «Всенощная» С.В.Рахманинов; фрагменты из оперы «Садко», «Снегурочка» Н.А. Римский-Корсаков; ария князя Игоря из оперы «Князь Игорь» А.П. Бородин</w:t>
      </w:r>
    </w:p>
    <w:p w:rsidR="00343B3F" w:rsidRDefault="00343B3F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44" w:rsidRPr="00EC22AC" w:rsidRDefault="00D60A44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Поэзия:</w:t>
      </w:r>
    </w:p>
    <w:p w:rsidR="00D60A44" w:rsidRPr="00EC22AC" w:rsidRDefault="00D60A44" w:rsidP="00EC22A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А.Белый «Утро», А.А. Фет «Уж верба вся пушистая», И.А. Бунин «На Днепре», С.Есенин «Утро», А.Н. Майков «Октава». Ф.И. Тютчев «Море и утес», стихи Р. Киплинга</w:t>
      </w:r>
    </w:p>
    <w:p w:rsidR="00343B3F" w:rsidRDefault="00343B3F" w:rsidP="00EC22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2AC" w:rsidRPr="00EC22AC" w:rsidRDefault="00EC22AC" w:rsidP="00EC22A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22AC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56182D" w:rsidRPr="002B42B6" w:rsidRDefault="00EC22AC" w:rsidP="002B42B6">
      <w:pPr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EC22AC">
        <w:rPr>
          <w:rFonts w:ascii="Times New Roman" w:hAnsi="Times New Roman" w:cs="Times New Roman"/>
          <w:sz w:val="28"/>
          <w:szCs w:val="28"/>
        </w:rPr>
        <w:t>Наблюдения, выставки работ учащихся.</w:t>
      </w:r>
    </w:p>
    <w:p w:rsidR="00471231" w:rsidRDefault="00471231" w:rsidP="00D1145C">
      <w:pPr>
        <w:jc w:val="center"/>
        <w:rPr>
          <w:rFonts w:ascii="Times New Roman" w:hAnsi="Times New Roman" w:cs="Times New Roman"/>
          <w:b/>
          <w:sz w:val="28"/>
        </w:rPr>
      </w:pPr>
    </w:p>
    <w:sectPr w:rsidR="00471231" w:rsidSect="000C5359">
      <w:footerReference w:type="default" r:id="rId7"/>
      <w:pgSz w:w="11906" w:h="16838"/>
      <w:pgMar w:top="567" w:right="851" w:bottom="567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4A" w:rsidRDefault="006F184A" w:rsidP="0056182D">
      <w:pPr>
        <w:spacing w:after="0" w:line="240" w:lineRule="auto"/>
      </w:pPr>
      <w:r>
        <w:separator/>
      </w:r>
    </w:p>
  </w:endnote>
  <w:endnote w:type="continuationSeparator" w:id="0">
    <w:p w:rsidR="006F184A" w:rsidRDefault="006F184A" w:rsidP="0056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79053"/>
      <w:docPartObj>
        <w:docPartGallery w:val="Page Numbers (Bottom of Page)"/>
        <w:docPartUnique/>
      </w:docPartObj>
    </w:sdtPr>
    <w:sdtContent>
      <w:p w:rsidR="0056182D" w:rsidRDefault="005A5E4A">
        <w:pPr>
          <w:pStyle w:val="a8"/>
          <w:jc w:val="right"/>
        </w:pPr>
        <w:r>
          <w:fldChar w:fldCharType="begin"/>
        </w:r>
        <w:r w:rsidR="0056182D">
          <w:instrText>PAGE   \* MERGEFORMAT</w:instrText>
        </w:r>
        <w:r>
          <w:fldChar w:fldCharType="separate"/>
        </w:r>
        <w:r w:rsidR="00F0604D">
          <w:rPr>
            <w:noProof/>
          </w:rPr>
          <w:t>7</w:t>
        </w:r>
        <w:r>
          <w:fldChar w:fldCharType="end"/>
        </w:r>
      </w:p>
    </w:sdtContent>
  </w:sdt>
  <w:p w:rsidR="0056182D" w:rsidRDefault="005618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4A" w:rsidRDefault="006F184A" w:rsidP="0056182D">
      <w:pPr>
        <w:spacing w:after="0" w:line="240" w:lineRule="auto"/>
      </w:pPr>
      <w:r>
        <w:separator/>
      </w:r>
    </w:p>
  </w:footnote>
  <w:footnote w:type="continuationSeparator" w:id="0">
    <w:p w:rsidR="006F184A" w:rsidRDefault="006F184A" w:rsidP="0056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A20"/>
    <w:multiLevelType w:val="hybridMultilevel"/>
    <w:tmpl w:val="9940D71C"/>
    <w:lvl w:ilvl="0" w:tplc="9B1AE52C"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4444E58"/>
    <w:multiLevelType w:val="hybridMultilevel"/>
    <w:tmpl w:val="5E4E6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6762"/>
    <w:multiLevelType w:val="hybridMultilevel"/>
    <w:tmpl w:val="FF6ED542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CB5FDF"/>
    <w:multiLevelType w:val="hybridMultilevel"/>
    <w:tmpl w:val="5568C982"/>
    <w:lvl w:ilvl="0" w:tplc="510C8B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4854C9"/>
    <w:multiLevelType w:val="hybridMultilevel"/>
    <w:tmpl w:val="C6646FC2"/>
    <w:lvl w:ilvl="0" w:tplc="9B1AE52C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4A77703E"/>
    <w:multiLevelType w:val="hybridMultilevel"/>
    <w:tmpl w:val="715664C4"/>
    <w:lvl w:ilvl="0" w:tplc="9B1AE52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AA7259D"/>
    <w:multiLevelType w:val="hybridMultilevel"/>
    <w:tmpl w:val="F19C96C0"/>
    <w:lvl w:ilvl="0" w:tplc="6FA2F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1E2C0F"/>
    <w:multiLevelType w:val="hybridMultilevel"/>
    <w:tmpl w:val="7E1A1D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45C"/>
    <w:rsid w:val="00066351"/>
    <w:rsid w:val="000B6354"/>
    <w:rsid w:val="000C5359"/>
    <w:rsid w:val="000E7DEE"/>
    <w:rsid w:val="00177C83"/>
    <w:rsid w:val="001C38B0"/>
    <w:rsid w:val="00204127"/>
    <w:rsid w:val="002050B1"/>
    <w:rsid w:val="002940B4"/>
    <w:rsid w:val="002B42B6"/>
    <w:rsid w:val="00343B3F"/>
    <w:rsid w:val="00380909"/>
    <w:rsid w:val="003B070F"/>
    <w:rsid w:val="00471231"/>
    <w:rsid w:val="00542458"/>
    <w:rsid w:val="0056182D"/>
    <w:rsid w:val="005A5E4A"/>
    <w:rsid w:val="006567AC"/>
    <w:rsid w:val="00656E55"/>
    <w:rsid w:val="006F184A"/>
    <w:rsid w:val="00724FDE"/>
    <w:rsid w:val="007B5A43"/>
    <w:rsid w:val="007F2185"/>
    <w:rsid w:val="00904633"/>
    <w:rsid w:val="0092260E"/>
    <w:rsid w:val="00927CA3"/>
    <w:rsid w:val="009E16B5"/>
    <w:rsid w:val="00A2117F"/>
    <w:rsid w:val="00A45B22"/>
    <w:rsid w:val="00AC227F"/>
    <w:rsid w:val="00AD2E4E"/>
    <w:rsid w:val="00B410AA"/>
    <w:rsid w:val="00C43A38"/>
    <w:rsid w:val="00C47307"/>
    <w:rsid w:val="00C632EA"/>
    <w:rsid w:val="00D1145C"/>
    <w:rsid w:val="00D60A44"/>
    <w:rsid w:val="00DA0439"/>
    <w:rsid w:val="00E37E07"/>
    <w:rsid w:val="00E715EA"/>
    <w:rsid w:val="00EC22AC"/>
    <w:rsid w:val="00F0604D"/>
    <w:rsid w:val="00FB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C4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CA3"/>
    <w:pPr>
      <w:ind w:left="720"/>
      <w:contextualSpacing/>
    </w:pPr>
  </w:style>
  <w:style w:type="paragraph" w:styleId="a5">
    <w:name w:val="No Spacing"/>
    <w:uiPriority w:val="1"/>
    <w:qFormat/>
    <w:rsid w:val="00C43A3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6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82D"/>
  </w:style>
  <w:style w:type="paragraph" w:styleId="a8">
    <w:name w:val="footer"/>
    <w:basedOn w:val="a"/>
    <w:link w:val="a9"/>
    <w:uiPriority w:val="99"/>
    <w:unhideWhenUsed/>
    <w:rsid w:val="0056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82D"/>
  </w:style>
  <w:style w:type="paragraph" w:styleId="aa">
    <w:name w:val="Normal (Web)"/>
    <w:basedOn w:val="a"/>
    <w:semiHidden/>
    <w:unhideWhenUsed/>
    <w:rsid w:val="00F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тима</cp:lastModifiedBy>
  <cp:revision>19</cp:revision>
  <dcterms:created xsi:type="dcterms:W3CDTF">2013-08-02T08:33:00Z</dcterms:created>
  <dcterms:modified xsi:type="dcterms:W3CDTF">2016-02-26T18:31:00Z</dcterms:modified>
</cp:coreProperties>
</file>