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6" w:rsidRDefault="00884AE6" w:rsidP="0088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10186"/>
      </w:tblGrid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pStyle w:val="Style12"/>
              <w:widowControl/>
              <w:ind w:firstLine="426"/>
              <w:jc w:val="both"/>
              <w:rPr>
                <w:rStyle w:val="FontStyle58"/>
                <w:sz w:val="28"/>
                <w:szCs w:val="28"/>
              </w:rPr>
            </w:pPr>
            <w:proofErr w:type="spellStart"/>
            <w:r>
              <w:rPr>
                <w:rStyle w:val="FontStyle61"/>
                <w:sz w:val="28"/>
                <w:szCs w:val="28"/>
              </w:rPr>
              <w:t>Виленский</w:t>
            </w:r>
            <w:proofErr w:type="spellEnd"/>
            <w:r>
              <w:rPr>
                <w:rStyle w:val="FontStyle61"/>
                <w:sz w:val="28"/>
                <w:szCs w:val="28"/>
              </w:rPr>
              <w:t xml:space="preserve">, М. Я. </w:t>
            </w:r>
            <w:r>
              <w:rPr>
                <w:rStyle w:val="FontStyle58"/>
                <w:sz w:val="28"/>
                <w:szCs w:val="28"/>
              </w:rPr>
              <w:t xml:space="preserve">Физическая культура. 5-7 </w:t>
            </w:r>
            <w:proofErr w:type="spellStart"/>
            <w:r>
              <w:rPr>
                <w:rStyle w:val="FontStyle58"/>
                <w:sz w:val="28"/>
                <w:szCs w:val="28"/>
              </w:rPr>
              <w:t>кл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.: учеб. для </w:t>
            </w:r>
            <w:proofErr w:type="spellStart"/>
            <w:r>
              <w:rPr>
                <w:rStyle w:val="FontStyle58"/>
                <w:sz w:val="28"/>
                <w:szCs w:val="28"/>
              </w:rPr>
              <w:t>общеобразоват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 учреждений/М. Я. </w:t>
            </w:r>
            <w:proofErr w:type="spellStart"/>
            <w:r>
              <w:rPr>
                <w:rStyle w:val="FontStyle58"/>
                <w:sz w:val="28"/>
                <w:szCs w:val="28"/>
              </w:rPr>
              <w:t>Виленский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, Т. Ю. </w:t>
            </w:r>
            <w:proofErr w:type="spellStart"/>
            <w:r>
              <w:rPr>
                <w:rStyle w:val="FontStyle58"/>
                <w:sz w:val="28"/>
                <w:szCs w:val="28"/>
              </w:rPr>
              <w:t>Торочкова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, И. М. </w:t>
            </w:r>
            <w:proofErr w:type="spellStart"/>
            <w:r>
              <w:rPr>
                <w:rStyle w:val="FontStyle58"/>
                <w:sz w:val="28"/>
                <w:szCs w:val="28"/>
              </w:rPr>
              <w:t>Туревский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 ; под общ. ред. М. Я. </w:t>
            </w:r>
            <w:proofErr w:type="spellStart"/>
            <w:r>
              <w:rPr>
                <w:rStyle w:val="FontStyle58"/>
                <w:sz w:val="28"/>
                <w:szCs w:val="28"/>
              </w:rPr>
              <w:t>Виленского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FontStyle58"/>
                <w:sz w:val="28"/>
                <w:szCs w:val="28"/>
              </w:rPr>
              <w:t>-П</w:t>
            </w:r>
            <w:proofErr w:type="gramEnd"/>
            <w:r>
              <w:rPr>
                <w:rStyle w:val="FontStyle58"/>
                <w:sz w:val="28"/>
                <w:szCs w:val="28"/>
              </w:rPr>
              <w:t>росвещение, 2015.</w:t>
            </w:r>
          </w:p>
          <w:p w:rsidR="00884AE6" w:rsidRDefault="00884AE6">
            <w:pPr>
              <w:pStyle w:val="Style12"/>
              <w:widowControl/>
              <w:ind w:firstLine="426"/>
              <w:jc w:val="both"/>
            </w:pPr>
            <w:r>
              <w:rPr>
                <w:rStyle w:val="FontStyle61"/>
                <w:sz w:val="28"/>
                <w:szCs w:val="28"/>
              </w:rPr>
              <w:t xml:space="preserve">Лях, В. И. </w:t>
            </w:r>
            <w:r>
              <w:rPr>
                <w:rStyle w:val="FontStyle58"/>
                <w:sz w:val="28"/>
                <w:szCs w:val="28"/>
              </w:rPr>
              <w:t xml:space="preserve">Физическая культура. 5-7 </w:t>
            </w:r>
            <w:proofErr w:type="spellStart"/>
            <w:r>
              <w:rPr>
                <w:rStyle w:val="FontStyle58"/>
                <w:sz w:val="28"/>
                <w:szCs w:val="28"/>
              </w:rPr>
              <w:t>кл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 : </w:t>
            </w:r>
            <w:proofErr w:type="spellStart"/>
            <w:r>
              <w:rPr>
                <w:rStyle w:val="FontStyle58"/>
                <w:sz w:val="28"/>
                <w:szCs w:val="28"/>
              </w:rPr>
              <w:t>учеб</w:t>
            </w:r>
            <w:proofErr w:type="gramStart"/>
            <w:r>
              <w:rPr>
                <w:rStyle w:val="FontStyle58"/>
                <w:sz w:val="28"/>
                <w:szCs w:val="28"/>
              </w:rPr>
              <w:t>.д</w:t>
            </w:r>
            <w:proofErr w:type="gramEnd"/>
            <w:r>
              <w:rPr>
                <w:rStyle w:val="FontStyle58"/>
                <w:sz w:val="28"/>
                <w:szCs w:val="28"/>
              </w:rPr>
              <w:t>ля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58"/>
                <w:sz w:val="28"/>
                <w:szCs w:val="28"/>
              </w:rPr>
              <w:t>общеобразоват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 учреждений /' В. И.. А. А. </w:t>
            </w:r>
            <w:proofErr w:type="spellStart"/>
            <w:r>
              <w:rPr>
                <w:rStyle w:val="FontStyle58"/>
                <w:sz w:val="28"/>
                <w:szCs w:val="28"/>
              </w:rPr>
              <w:t>Зданевич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 ; под общ. ред. В. И. Ляха. - М.</w:t>
            </w:r>
            <w:proofErr w:type="gramStart"/>
            <w:r>
              <w:rPr>
                <w:rStyle w:val="FontStyle58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FontStyle58"/>
                <w:sz w:val="28"/>
                <w:szCs w:val="28"/>
              </w:rPr>
              <w:t xml:space="preserve"> Просвещение, 2015.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 w:rsidP="00504F1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 w:firstLine="710"/>
              <w:rPr>
                <w:rFonts w:eastAsia="Times New Roman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      </w:r>
          </w:p>
          <w:p w:rsidR="00884AE6" w:rsidRDefault="00884AE6" w:rsidP="00504F1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 w:firstLine="710"/>
              <w:rPr>
                <w:rFonts w:eastAsia="Times New Roman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овладение школой движения;</w:t>
            </w:r>
          </w:p>
          <w:p w:rsidR="00884AE6" w:rsidRDefault="00884AE6" w:rsidP="00504F1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 w:firstLine="710"/>
              <w:rPr>
                <w:rFonts w:eastAsia="Times New Roman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развитие двигательных способностей;</w:t>
            </w:r>
          </w:p>
          <w:p w:rsidR="00884AE6" w:rsidRDefault="00884AE6" w:rsidP="00504F1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 w:firstLine="710"/>
              <w:rPr>
                <w:rFonts w:eastAsia="Times New Roman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выработку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884AE6" w:rsidRDefault="00884AE6" w:rsidP="00504F1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 w:firstLine="710"/>
              <w:rPr>
                <w:rFonts w:eastAsia="Times New Roman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      </w:r>
          </w:p>
          <w:p w:rsidR="00884AE6" w:rsidRDefault="00884AE6" w:rsidP="00504F1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 w:firstLine="710"/>
              <w:rPr>
                <w:rFonts w:eastAsia="Times New Roman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7 класс -102 часа (3 часа в неделю)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E6" w:rsidRDefault="00884AE6" w:rsidP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Личностные результаты</w:t>
            </w:r>
          </w:p>
          <w:p w:rsidR="00884AE6" w:rsidRPr="00884AE6" w:rsidRDefault="00884AE6" w:rsidP="00884AE6">
            <w:pPr>
              <w:shd w:val="clear" w:color="auto" w:fill="FFFFFF"/>
              <w:suppressAutoHyphens w:val="0"/>
              <w:spacing w:after="0" w:line="240" w:lineRule="auto"/>
              <w:ind w:left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84AE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освоение социальных норм, правил поведения, ролей социальной жизни в группах и сообществах, включая взрослые и социальные сообщества;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способах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профилактики заболеваний, травматизма и оказания доврачебной помощи при занятиях физическими упражнениями;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умение длительно сохранять правильную осанку во время статичных поз и в процессе разнообразных видов двигательной деятельности;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  <w:lang w:eastAsia="ru-RU"/>
              </w:rPr>
              <w:t>владение умениями: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      </w:r>
            <w:proofErr w:type="gramEnd"/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 «мост с помощью» (девочки);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- в спортивных играх: играть в одну из спортивных игр (по упрощённым правилам);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-владеть правилами поведения на занятиях физическими упражнениями: соблюдать нормы поведения в коллективе.</w:t>
            </w:r>
          </w:p>
          <w:p w:rsidR="00884AE6" w:rsidRDefault="00884AE6" w:rsidP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результаты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884AE6" w:rsidRDefault="00884AE6">
            <w:pPr>
              <w:shd w:val="clear" w:color="auto" w:fill="FFFFFF"/>
              <w:suppressAutoHyphens w:val="0"/>
              <w:spacing w:after="0" w:line="240" w:lineRule="auto"/>
              <w:ind w:firstLine="71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884AE6" w:rsidRDefault="00884AE6" w:rsidP="00884AE6">
            <w:pPr>
              <w:shd w:val="clear" w:color="auto" w:fill="FFFFFF"/>
              <w:suppressAutoHyphens w:val="0"/>
              <w:spacing w:after="0" w:line="240" w:lineRule="auto"/>
              <w:ind w:firstLine="7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Предметные результаты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6A43C3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учебного предмета «Физическая культура» ученик научится: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sz w:val="28"/>
                <w:szCs w:val="28"/>
              </w:rPr>
              <w:t xml:space="preserve"> 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sz w:val="28"/>
                <w:szCs w:val="28"/>
              </w:rPr>
              <w:t xml:space="preserve"> 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</w:rPr>
              <w:t xml:space="preserve"> </w:t>
            </w:r>
            <w:r w:rsidRPr="006A43C3">
              <w:rPr>
                <w:rFonts w:ascii="Times New Roman" w:eastAsia="Segoe UI Symbol" w:hAnsi="Times New Roman"/>
                <w:color w:val="000000"/>
                <w:sz w:val="28"/>
                <w:szCs w:val="28"/>
              </w:rPr>
              <w:t>характеризовать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</w:rPr>
              <w:t xml:space="preserve">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качеств;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 •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собственного организма;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     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proofErr w:type="spellStart"/>
            <w:r w:rsidRPr="006A43C3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6A43C3">
              <w:rPr>
                <w:rFonts w:ascii="Times New Roman" w:hAnsi="Times New Roman"/>
                <w:sz w:val="28"/>
                <w:szCs w:val="28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акробатические комбинации из числа хорошо освоенных упражнений;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гимнастические комбинации на спортивных снарядах из числа хорошо освоенных упражнений;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легкоатлетические упражнения в беге и в прыжках (в длину и высоту);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спуски и торможения на лыжах с пологого склона;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тестовые упражнения для оценки уровня индивидуального развития основных физических качеств.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3C3" w:rsidRPr="006A43C3" w:rsidRDefault="006A43C3" w:rsidP="006A43C3">
            <w:pPr>
              <w:spacing w:after="0" w:line="240" w:lineRule="auto"/>
              <w:ind w:left="10" w:right="-2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подготовленности;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проводить восстановительные мероприятия с использованием сеансов оздоровительного массажа;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осуществлять судейство по одному из осваиваемых видов спорта;  </w:t>
            </w:r>
          </w:p>
          <w:p w:rsidR="006A43C3" w:rsidRPr="006A43C3" w:rsidRDefault="006A43C3" w:rsidP="006A43C3">
            <w:pPr>
              <w:spacing w:after="0" w:line="240" w:lineRule="auto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884AE6" w:rsidRDefault="006A43C3" w:rsidP="006A43C3">
            <w:pPr>
              <w:shd w:val="clear" w:color="auto" w:fill="FFFFFF"/>
              <w:suppressAutoHyphens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3C3">
              <w:rPr>
                <w:rFonts w:eastAsia="Segoe UI Symbol" w:cs="Segoe UI Symbol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6A43C3">
              <w:rPr>
                <w:rFonts w:ascii="Times New Roman" w:hAnsi="Times New Roman"/>
                <w:sz w:val="28"/>
                <w:szCs w:val="28"/>
              </w:rPr>
              <w:t>выполнять технико-тактические действия национальных видов спорта.</w:t>
            </w:r>
          </w:p>
        </w:tc>
      </w:tr>
      <w:tr w:rsidR="00884AE6" w:rsidTr="00884AE6">
        <w:trPr>
          <w:trHeight w:val="15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6" w:rsidRDefault="00884A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«Лёгкая атлетика» (33 часа)</w:t>
            </w:r>
          </w:p>
          <w:p w:rsidR="00884AE6" w:rsidRDefault="00884A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«Лыжная подготовка» (19 часов)</w:t>
            </w:r>
          </w:p>
          <w:p w:rsidR="00884AE6" w:rsidRDefault="00884A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«Гимнастика» (16 часов)</w:t>
            </w:r>
          </w:p>
          <w:p w:rsidR="00884AE6" w:rsidRDefault="00884A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«Баскетбол» (16 часов)</w:t>
            </w:r>
          </w:p>
          <w:p w:rsidR="00884AE6" w:rsidRDefault="00884A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«Волейбол» (18 часов)</w:t>
            </w:r>
          </w:p>
        </w:tc>
      </w:tr>
    </w:tbl>
    <w:p w:rsidR="00884AE6" w:rsidRDefault="00884AE6" w:rsidP="00884AE6">
      <w:pPr>
        <w:jc w:val="center"/>
      </w:pPr>
    </w:p>
    <w:sectPr w:rsidR="00884AE6" w:rsidSect="00884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655"/>
    <w:multiLevelType w:val="multilevel"/>
    <w:tmpl w:val="FBC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274E9"/>
    <w:multiLevelType w:val="hybridMultilevel"/>
    <w:tmpl w:val="A15A6A5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E6"/>
    <w:rsid w:val="00194AF7"/>
    <w:rsid w:val="004D79CE"/>
    <w:rsid w:val="006A43C3"/>
    <w:rsid w:val="0088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6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884AE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58">
    <w:name w:val="Font Style58"/>
    <w:basedOn w:val="a0"/>
    <w:rsid w:val="00884AE6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884AE6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88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6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884AE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58">
    <w:name w:val="Font Style58"/>
    <w:basedOn w:val="a0"/>
    <w:rsid w:val="00884AE6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884AE6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88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Mario Russ</cp:lastModifiedBy>
  <cp:revision>3</cp:revision>
  <dcterms:created xsi:type="dcterms:W3CDTF">2018-09-10T18:22:00Z</dcterms:created>
  <dcterms:modified xsi:type="dcterms:W3CDTF">2018-09-12T06:35:00Z</dcterms:modified>
</cp:coreProperties>
</file>