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«Му</w:t>
            </w:r>
            <w:bookmarkStart w:id="0" w:name="_GoBack"/>
            <w:bookmarkEnd w:id="0"/>
            <w:r>
              <w:rPr>
                <w:sz w:val="28"/>
              </w:rPr>
              <w:t>зыка»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BC10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BC1042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ED3DCB" w:rsidP="00BC1042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Е. Д. Критская, Г. П. Сергеева, Т. 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«Музыка»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0D0857" w:rsidRDefault="00BC1042" w:rsidP="00BC1042">
            <w:pPr>
              <w:spacing w:line="360" w:lineRule="auto"/>
              <w:rPr>
                <w:sz w:val="28"/>
              </w:rPr>
            </w:pPr>
            <w:r w:rsidRPr="00BC1042">
              <w:rPr>
                <w:rFonts w:eastAsia="Calibri"/>
                <w:sz w:val="28"/>
                <w:szCs w:val="28"/>
              </w:rPr>
              <w:t>Ф</w:t>
            </w:r>
            <w:r w:rsidRPr="00BC1042">
              <w:rPr>
                <w:rFonts w:eastAsia="Calibri"/>
                <w:sz w:val="28"/>
                <w:szCs w:val="28"/>
              </w:rPr>
              <w:t>ормирование музыкальной культуры школьников как неотъемлемой части их духовной культуры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BC1042">
            <w:pPr>
              <w:rPr>
                <w:sz w:val="28"/>
              </w:rPr>
            </w:pPr>
            <w:r>
              <w:rPr>
                <w:sz w:val="28"/>
              </w:rPr>
              <w:t>Базовый уровень: 6 класс – 34</w:t>
            </w:r>
            <w:r w:rsidR="00ED3DCB">
              <w:rPr>
                <w:sz w:val="28"/>
              </w:rPr>
              <w:t xml:space="preserve"> часа (1 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C1042" w:rsidRPr="00BC1042" w:rsidRDefault="00BC1042" w:rsidP="00BC1042">
            <w:pPr>
              <w:spacing w:line="360" w:lineRule="auto"/>
              <w:ind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b/>
                <w:bCs/>
                <w:sz w:val="28"/>
                <w:szCs w:val="24"/>
              </w:rPr>
              <w:t>Личностные результаты</w:t>
            </w:r>
            <w:r>
              <w:rPr>
                <w:rFonts w:eastAsia="Georgia"/>
                <w:sz w:val="28"/>
                <w:szCs w:val="24"/>
              </w:rPr>
              <w:t>: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сийского общества;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ответственное отношение к учению, готовность и спо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собность к саморазвитию и самообразованию на основе моти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вации к обучению и познанию;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</w:t>
            </w:r>
            <w:r w:rsidRPr="00BC1042">
              <w:rPr>
                <w:rFonts w:eastAsia="Georgia"/>
                <w:sz w:val="28"/>
                <w:szCs w:val="24"/>
              </w:rPr>
              <w:softHyphen/>
              <w:t xml:space="preserve">лог с другими людьми и достигать в нем взаимопонимания; этические чувства </w:t>
            </w:r>
            <w:r w:rsidRPr="00BC1042">
              <w:rPr>
                <w:rFonts w:eastAsia="Georgia"/>
                <w:sz w:val="28"/>
                <w:szCs w:val="24"/>
              </w:rPr>
              <w:lastRenderedPageBreak/>
              <w:t>доброжелательности и эмоционально-нрав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ственной отзывчивости, понимание чу</w:t>
            </w:r>
            <w:proofErr w:type="gramStart"/>
            <w:r w:rsidRPr="00BC1042">
              <w:rPr>
                <w:rFonts w:eastAsia="Georgia"/>
                <w:sz w:val="28"/>
                <w:szCs w:val="24"/>
              </w:rPr>
              <w:t>вств др</w:t>
            </w:r>
            <w:proofErr w:type="gramEnd"/>
            <w:r w:rsidRPr="00BC1042">
              <w:rPr>
                <w:rFonts w:eastAsia="Georgia"/>
                <w:sz w:val="28"/>
                <w:szCs w:val="24"/>
              </w:rPr>
              <w:t>угих людей и со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переживание им;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eastAsia="Georgia"/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компетентность в решении   проблем на осно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ве личностного выбора, осознанное и ответственное отноше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ние к собственным поступкам;</w:t>
            </w:r>
          </w:p>
          <w:p w:rsidR="00BC1042" w:rsidRDefault="00BC1042" w:rsidP="00BC10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rFonts w:eastAsia="Georgia"/>
                <w:sz w:val="28"/>
                <w:szCs w:val="24"/>
              </w:rPr>
              <w:t>коммуникативная компетентность в общении и сотруд</w:t>
            </w:r>
            <w:r w:rsidRPr="00BC1042">
              <w:rPr>
                <w:rFonts w:eastAsia="Georgia"/>
                <w:sz w:val="28"/>
                <w:szCs w:val="24"/>
              </w:rPr>
              <w:softHyphen/>
              <w:t>ничестве со сверстниками, старшими и младшими в образова</w:t>
            </w:r>
            <w:r w:rsidRPr="00BC1042">
              <w:rPr>
                <w:sz w:val="28"/>
                <w:szCs w:val="24"/>
              </w:rPr>
              <w:t>тельной, общественно полезной, учебно-исследовательской, творчес</w:t>
            </w:r>
            <w:r>
              <w:rPr>
                <w:sz w:val="28"/>
                <w:szCs w:val="24"/>
              </w:rPr>
              <w:t>кой и других видах деятельности.</w:t>
            </w:r>
          </w:p>
          <w:p w:rsidR="00BC1042" w:rsidRPr="00BC1042" w:rsidRDefault="00BC1042" w:rsidP="00BC10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8"/>
                <w:szCs w:val="24"/>
              </w:rPr>
            </w:pPr>
            <w:r w:rsidRPr="00BC1042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BC1042">
              <w:rPr>
                <w:b/>
                <w:sz w:val="28"/>
                <w:szCs w:val="24"/>
              </w:rPr>
              <w:t>Метапредметные</w:t>
            </w:r>
            <w:proofErr w:type="spellEnd"/>
            <w:r w:rsidRPr="00BC1042">
              <w:rPr>
                <w:sz w:val="28"/>
                <w:szCs w:val="24"/>
              </w:rPr>
              <w:t xml:space="preserve"> </w:t>
            </w:r>
            <w:r w:rsidRPr="00BC1042">
              <w:rPr>
                <w:b/>
                <w:sz w:val="28"/>
                <w:szCs w:val="24"/>
              </w:rPr>
              <w:t>результаты</w:t>
            </w:r>
            <w:r>
              <w:rPr>
                <w:sz w:val="28"/>
                <w:szCs w:val="24"/>
              </w:rPr>
              <w:t>: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 xml:space="preserve">умение определять понятия, обобщать, </w:t>
            </w:r>
            <w:r w:rsidRPr="00BC1042">
              <w:rPr>
                <w:sz w:val="28"/>
                <w:szCs w:val="24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смысловое чтение текстов различных стилей и жанров;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и ху</w:t>
            </w:r>
            <w:r w:rsidRPr="00BC1042">
              <w:rPr>
                <w:sz w:val="28"/>
                <w:szCs w:val="24"/>
              </w:rPr>
              <w:softHyphen/>
              <w:t>дожественному самообразованию.</w:t>
            </w:r>
          </w:p>
          <w:p w:rsidR="00BC1042" w:rsidRPr="00BC1042" w:rsidRDefault="00BC1042" w:rsidP="00BC1042">
            <w:pPr>
              <w:spacing w:line="360" w:lineRule="auto"/>
              <w:ind w:firstLine="709"/>
              <w:jc w:val="both"/>
              <w:rPr>
                <w:sz w:val="28"/>
                <w:szCs w:val="24"/>
              </w:rPr>
            </w:pPr>
            <w:r w:rsidRPr="00BC1042">
              <w:rPr>
                <w:b/>
                <w:bCs/>
                <w:sz w:val="28"/>
                <w:szCs w:val="24"/>
              </w:rPr>
              <w:t>Предметные результаты</w:t>
            </w:r>
            <w:r>
              <w:rPr>
                <w:sz w:val="28"/>
                <w:szCs w:val="24"/>
              </w:rPr>
              <w:t>: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BC1042">
              <w:rPr>
                <w:sz w:val="28"/>
                <w:szCs w:val="24"/>
              </w:rPr>
              <w:t>сформированность</w:t>
            </w:r>
            <w:proofErr w:type="spellEnd"/>
            <w:r w:rsidRPr="00BC1042">
              <w:rPr>
                <w:sz w:val="28"/>
                <w:szCs w:val="24"/>
              </w:rPr>
              <w:t xml:space="preserve"> основ музыкальной культуры школь</w:t>
            </w:r>
            <w:r w:rsidRPr="00BC1042">
              <w:rPr>
                <w:sz w:val="28"/>
                <w:szCs w:val="24"/>
              </w:rPr>
              <w:softHyphen/>
              <w:t>ника как неотъемлемой части его общей духовной культуры;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proofErr w:type="spellStart"/>
            <w:r w:rsidRPr="00BC1042">
              <w:rPr>
                <w:sz w:val="28"/>
                <w:szCs w:val="24"/>
              </w:rPr>
              <w:t>сформированность</w:t>
            </w:r>
            <w:proofErr w:type="spellEnd"/>
            <w:r w:rsidRPr="00BC1042">
              <w:rPr>
                <w:sz w:val="28"/>
                <w:szCs w:val="24"/>
              </w:rPr>
              <w:t xml:space="preserve"> потребности в общении с музыкой для дальнейшего духовно-нравственного развития, социали</w:t>
            </w:r>
            <w:r w:rsidRPr="00BC1042">
              <w:rPr>
                <w:sz w:val="28"/>
                <w:szCs w:val="24"/>
              </w:rPr>
              <w:softHyphen/>
              <w:t>зации, самообразования, организации содержательного куль</w:t>
            </w:r>
            <w:r w:rsidRPr="00BC1042">
              <w:rPr>
                <w:sz w:val="28"/>
                <w:szCs w:val="24"/>
              </w:rPr>
              <w:softHyphen/>
              <w:t>турного досуга на основе осознания роли музыки в жизни отдельного человека и общества, в развитии мировой куль</w:t>
            </w:r>
            <w:r w:rsidRPr="00BC1042">
              <w:rPr>
                <w:sz w:val="28"/>
                <w:szCs w:val="24"/>
              </w:rPr>
              <w:softHyphen/>
              <w:t>туры;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развитие общих музыкальных способностей школьников (музыкальной памяти и слуха), а также образного и ассоциа</w:t>
            </w:r>
            <w:r w:rsidRPr="00BC1042">
              <w:rPr>
                <w:sz w:val="28"/>
                <w:szCs w:val="24"/>
              </w:rPr>
              <w:softHyphen/>
      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      </w:r>
            <w:r w:rsidRPr="00BC1042">
              <w:rPr>
                <w:sz w:val="28"/>
                <w:szCs w:val="24"/>
              </w:rPr>
              <w:softHyphen/>
              <w:t>раза;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proofErr w:type="spellStart"/>
            <w:r w:rsidRPr="00BC1042">
              <w:rPr>
                <w:sz w:val="28"/>
                <w:szCs w:val="24"/>
              </w:rPr>
              <w:t>сформированность</w:t>
            </w:r>
            <w:proofErr w:type="spellEnd"/>
            <w:r w:rsidRPr="00BC1042">
              <w:rPr>
                <w:sz w:val="28"/>
                <w:szCs w:val="24"/>
              </w:rPr>
              <w:t xml:space="preserve">  мотивационной направленности на продуктивную музыкально-творческую деятельность (слуша</w:t>
            </w:r>
            <w:r w:rsidRPr="00BC1042">
              <w:rPr>
                <w:sz w:val="28"/>
                <w:szCs w:val="24"/>
              </w:rPr>
              <w:softHyphen/>
              <w:t xml:space="preserve">ние музыки, пение, инструментальное </w:t>
            </w:r>
            <w:proofErr w:type="spellStart"/>
            <w:r w:rsidRPr="00BC1042">
              <w:rPr>
                <w:sz w:val="28"/>
                <w:szCs w:val="24"/>
              </w:rPr>
              <w:t>музицирование</w:t>
            </w:r>
            <w:proofErr w:type="spellEnd"/>
            <w:r w:rsidRPr="00BC1042">
              <w:rPr>
                <w:sz w:val="28"/>
                <w:szCs w:val="24"/>
              </w:rPr>
              <w:t>, драма</w:t>
            </w:r>
            <w:r w:rsidRPr="00BC1042">
              <w:rPr>
                <w:sz w:val="28"/>
                <w:szCs w:val="24"/>
              </w:rPr>
              <w:softHyphen/>
              <w:t>тизация музыкальных произведений, импровизация, музы</w:t>
            </w:r>
            <w:r w:rsidRPr="00BC1042">
              <w:rPr>
                <w:sz w:val="28"/>
                <w:szCs w:val="24"/>
              </w:rPr>
              <w:softHyphen/>
            </w:r>
            <w:r w:rsidRPr="00BC1042">
              <w:rPr>
                <w:sz w:val="28"/>
                <w:szCs w:val="24"/>
              </w:rPr>
              <w:lastRenderedPageBreak/>
              <w:t>кально-пластическое движение и др.);</w:t>
            </w:r>
          </w:p>
          <w:p w:rsidR="00BC1042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воспитание эстетического отношения к миру, критичес</w:t>
            </w:r>
            <w:r w:rsidRPr="00BC1042">
              <w:rPr>
                <w:sz w:val="28"/>
                <w:szCs w:val="24"/>
              </w:rPr>
              <w:softHyphen/>
              <w:t>кого восприятия музыкальной информации, развитие творчес</w:t>
            </w:r>
            <w:r w:rsidRPr="00BC1042">
              <w:rPr>
                <w:sz w:val="28"/>
                <w:szCs w:val="24"/>
              </w:rPr>
              <w:softHyphen/>
              <w:t>ких способностей в многообразных видах музыкальной дея</w:t>
            </w:r>
            <w:r w:rsidRPr="00BC1042">
              <w:rPr>
                <w:sz w:val="28"/>
                <w:szCs w:val="24"/>
              </w:rPr>
              <w:softHyphen/>
              <w:t>тельности, связанной с театром, кино, литературой, живо</w:t>
            </w:r>
            <w:r w:rsidRPr="00BC1042">
              <w:rPr>
                <w:sz w:val="28"/>
                <w:szCs w:val="24"/>
              </w:rPr>
              <w:softHyphen/>
              <w:t>писью;</w:t>
            </w:r>
          </w:p>
          <w:p w:rsidR="000D0857" w:rsidRPr="00BC1042" w:rsidRDefault="00BC1042" w:rsidP="00BC10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4"/>
              </w:rPr>
            </w:pPr>
            <w:r w:rsidRPr="00BC1042">
              <w:rPr>
                <w:sz w:val="28"/>
                <w:szCs w:val="24"/>
              </w:rPr>
              <w:t>расширение музыкального и общего культурного круго</w:t>
            </w:r>
            <w:r w:rsidRPr="00BC1042">
              <w:rPr>
                <w:sz w:val="28"/>
                <w:szCs w:val="24"/>
              </w:rPr>
              <w:softHyphen/>
              <w:t>зора; воспитание музыкального вкуса, устойчивого интереса к музыке своего народа и других народов мира, классическому и сов</w:t>
            </w:r>
            <w:r>
              <w:rPr>
                <w:sz w:val="28"/>
                <w:szCs w:val="24"/>
              </w:rPr>
              <w:t>ременному музыкальному наследию.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C1042" w:rsidRPr="00BC1042" w:rsidRDefault="00BC1042" w:rsidP="00BC1042">
            <w:pPr>
              <w:shd w:val="clear" w:color="auto" w:fill="FFFFFF"/>
              <w:spacing w:line="360" w:lineRule="auto"/>
              <w:rPr>
                <w:color w:val="C00000"/>
                <w:sz w:val="28"/>
                <w:szCs w:val="24"/>
              </w:rPr>
            </w:pPr>
            <w:r>
              <w:rPr>
                <w:bCs/>
                <w:spacing w:val="-5"/>
                <w:sz w:val="28"/>
                <w:szCs w:val="24"/>
              </w:rPr>
              <w:t xml:space="preserve"> Раздел </w:t>
            </w:r>
            <w:r w:rsidRPr="00BC1042">
              <w:rPr>
                <w:bCs/>
                <w:spacing w:val="-5"/>
                <w:sz w:val="28"/>
                <w:szCs w:val="24"/>
              </w:rPr>
              <w:t xml:space="preserve">1.  </w:t>
            </w:r>
            <w:r>
              <w:rPr>
                <w:bCs/>
                <w:spacing w:val="-5"/>
                <w:sz w:val="28"/>
                <w:szCs w:val="24"/>
              </w:rPr>
              <w:t>«</w:t>
            </w:r>
            <w:r w:rsidRPr="00BC1042">
              <w:rPr>
                <w:bCs/>
                <w:spacing w:val="-5"/>
                <w:sz w:val="28"/>
                <w:szCs w:val="24"/>
              </w:rPr>
              <w:t xml:space="preserve">Мир образов вокальной </w:t>
            </w:r>
            <w:r w:rsidRPr="00BC1042">
              <w:rPr>
                <w:bCs/>
                <w:spacing w:val="-9"/>
                <w:sz w:val="28"/>
                <w:szCs w:val="24"/>
              </w:rPr>
              <w:t>и инструментальной музыки</w:t>
            </w:r>
            <w:r>
              <w:rPr>
                <w:bCs/>
                <w:spacing w:val="-9"/>
                <w:sz w:val="28"/>
                <w:szCs w:val="24"/>
              </w:rPr>
              <w:t xml:space="preserve">» </w:t>
            </w:r>
            <w:r w:rsidRPr="00BC1042">
              <w:rPr>
                <w:bCs/>
                <w:spacing w:val="-9"/>
                <w:sz w:val="28"/>
                <w:szCs w:val="24"/>
              </w:rPr>
              <w:t xml:space="preserve"> (17ч)</w:t>
            </w:r>
          </w:p>
          <w:p w:rsidR="00E3755A" w:rsidRPr="000D0857" w:rsidRDefault="00BC1042" w:rsidP="00BC1042">
            <w:pPr>
              <w:spacing w:line="360" w:lineRule="auto"/>
              <w:rPr>
                <w:sz w:val="28"/>
              </w:rPr>
            </w:pPr>
            <w:r>
              <w:rPr>
                <w:bCs/>
                <w:spacing w:val="-6"/>
                <w:sz w:val="28"/>
                <w:szCs w:val="24"/>
              </w:rPr>
              <w:t xml:space="preserve">Раздел </w:t>
            </w:r>
            <w:r w:rsidRPr="00BC1042">
              <w:rPr>
                <w:bCs/>
                <w:spacing w:val="-6"/>
                <w:sz w:val="28"/>
                <w:szCs w:val="24"/>
              </w:rPr>
              <w:t xml:space="preserve">2.   </w:t>
            </w:r>
            <w:r>
              <w:rPr>
                <w:bCs/>
                <w:spacing w:val="-6"/>
                <w:sz w:val="28"/>
                <w:szCs w:val="24"/>
              </w:rPr>
              <w:t>«</w:t>
            </w:r>
            <w:r w:rsidRPr="00BC1042">
              <w:rPr>
                <w:bCs/>
                <w:spacing w:val="-6"/>
                <w:sz w:val="28"/>
                <w:szCs w:val="24"/>
              </w:rPr>
              <w:t>Мир образов камерной</w:t>
            </w:r>
            <w:r w:rsidRPr="00BC1042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pacing w:val="-6"/>
                <w:sz w:val="28"/>
                <w:szCs w:val="24"/>
              </w:rPr>
              <w:t xml:space="preserve">и симфонической музыки» </w:t>
            </w:r>
            <w:r w:rsidRPr="00BC1042">
              <w:rPr>
                <w:bCs/>
                <w:spacing w:val="-6"/>
                <w:sz w:val="28"/>
                <w:szCs w:val="24"/>
              </w:rPr>
              <w:t>(18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BC1042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Козячая</cp:lastModifiedBy>
  <cp:revision>4</cp:revision>
  <dcterms:created xsi:type="dcterms:W3CDTF">2018-09-03T13:47:00Z</dcterms:created>
  <dcterms:modified xsi:type="dcterms:W3CDTF">2018-09-05T12:14:00Z</dcterms:modified>
</cp:coreProperties>
</file>