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C83B80" w:rsidRDefault="00870B9F" w:rsidP="00870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8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«</w:t>
      </w:r>
      <w:r w:rsidR="00F236F2" w:rsidRPr="00C83B80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C83B8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Pr="00C83B80" w:rsidRDefault="00F2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«Геометрия»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Pr="00C83B80" w:rsidRDefault="00F2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Pr="00C83B80" w:rsidRDefault="00F2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Pr="00C83B80" w:rsidRDefault="00F23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Камышкова</w:t>
            </w:r>
            <w:proofErr w:type="spellEnd"/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831294" w:rsidRPr="00C83B80" w:rsidRDefault="00831294" w:rsidP="0083129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584" w:hanging="357"/>
              <w:jc w:val="both"/>
              <w:rPr>
                <w:rFonts w:eastAsia="Calibri"/>
                <w:sz w:val="28"/>
                <w:szCs w:val="28"/>
              </w:rPr>
            </w:pPr>
            <w:r w:rsidRPr="00C83B80">
              <w:rPr>
                <w:rFonts w:eastAsia="Calibri"/>
                <w:sz w:val="28"/>
                <w:szCs w:val="28"/>
              </w:rPr>
              <w:t xml:space="preserve">Геометрия. 7-9 классы. Учебник для общеобразовательных организаций. Л. А. </w:t>
            </w:r>
            <w:proofErr w:type="spellStart"/>
            <w:r w:rsidRPr="00C83B80">
              <w:rPr>
                <w:rFonts w:eastAsia="Calibri"/>
                <w:sz w:val="28"/>
                <w:szCs w:val="28"/>
              </w:rPr>
              <w:t>Атаносян</w:t>
            </w:r>
            <w:proofErr w:type="spellEnd"/>
            <w:r w:rsidRPr="00C83B80">
              <w:rPr>
                <w:rFonts w:eastAsia="Calibri"/>
                <w:sz w:val="28"/>
                <w:szCs w:val="28"/>
              </w:rPr>
              <w:t xml:space="preserve"> и др. М. Просвещение, 2015</w:t>
            </w:r>
          </w:p>
          <w:p w:rsidR="00831294" w:rsidRPr="00C83B80" w:rsidRDefault="00C83B80" w:rsidP="0083129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584" w:hanging="357"/>
              <w:jc w:val="both"/>
              <w:rPr>
                <w:rFonts w:eastAsia="Calibri"/>
                <w:sz w:val="28"/>
                <w:szCs w:val="28"/>
              </w:rPr>
            </w:pPr>
            <w:r w:rsidRPr="00C83B80">
              <w:rPr>
                <w:rFonts w:eastAsia="Calibri"/>
                <w:sz w:val="28"/>
                <w:szCs w:val="28"/>
              </w:rPr>
              <w:t>Геометрия. 7</w:t>
            </w:r>
            <w:r w:rsidR="00831294" w:rsidRPr="00C83B80">
              <w:rPr>
                <w:rFonts w:eastAsia="Calibri"/>
                <w:sz w:val="28"/>
                <w:szCs w:val="28"/>
              </w:rPr>
              <w:t xml:space="preserve"> класс. Рабочая тетрадь: пособие для учащихся общеобразовательных организаций. Л. А. </w:t>
            </w:r>
            <w:proofErr w:type="spellStart"/>
            <w:r w:rsidR="00831294" w:rsidRPr="00C83B80">
              <w:rPr>
                <w:rFonts w:eastAsia="Calibri"/>
                <w:sz w:val="28"/>
                <w:szCs w:val="28"/>
              </w:rPr>
              <w:t>Атаносян</w:t>
            </w:r>
            <w:proofErr w:type="spellEnd"/>
            <w:r w:rsidR="00831294" w:rsidRPr="00C83B80">
              <w:rPr>
                <w:rFonts w:eastAsia="Calibri"/>
                <w:sz w:val="28"/>
                <w:szCs w:val="28"/>
              </w:rPr>
              <w:t>. М. Просвещение</w:t>
            </w:r>
          </w:p>
          <w:p w:rsidR="00831294" w:rsidRPr="00C83B80" w:rsidRDefault="00831294" w:rsidP="0083129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584" w:hanging="357"/>
              <w:jc w:val="both"/>
              <w:rPr>
                <w:rFonts w:eastAsia="Calibri"/>
                <w:sz w:val="28"/>
                <w:szCs w:val="28"/>
              </w:rPr>
            </w:pPr>
            <w:r w:rsidRPr="00C83B80">
              <w:rPr>
                <w:rFonts w:eastAsia="Calibri"/>
                <w:sz w:val="28"/>
                <w:szCs w:val="28"/>
              </w:rPr>
              <w:t>Геоме</w:t>
            </w:r>
            <w:r w:rsidR="00C83B80" w:rsidRPr="00C83B80">
              <w:rPr>
                <w:rFonts w:eastAsia="Calibri"/>
                <w:sz w:val="28"/>
                <w:szCs w:val="28"/>
              </w:rPr>
              <w:t>трия. Дидактические материалы. 7</w:t>
            </w:r>
            <w:r w:rsidRPr="00C83B80">
              <w:rPr>
                <w:rFonts w:eastAsia="Calibri"/>
                <w:sz w:val="28"/>
                <w:szCs w:val="28"/>
              </w:rPr>
              <w:t xml:space="preserve"> класс. Б. Г. Зив, В. М. </w:t>
            </w:r>
            <w:proofErr w:type="spellStart"/>
            <w:r w:rsidRPr="00C83B80">
              <w:rPr>
                <w:rFonts w:eastAsia="Calibri"/>
                <w:sz w:val="28"/>
                <w:szCs w:val="28"/>
              </w:rPr>
              <w:t>Мейлер</w:t>
            </w:r>
            <w:proofErr w:type="spellEnd"/>
            <w:r w:rsidRPr="00C83B80">
              <w:rPr>
                <w:rFonts w:eastAsia="Calibri"/>
                <w:sz w:val="28"/>
                <w:szCs w:val="28"/>
              </w:rPr>
              <w:t>. М. Просвещение</w:t>
            </w:r>
          </w:p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870B9F" w:rsidRPr="00C83B80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3540" w:rsidRPr="00C83B80">
              <w:rPr>
                <w:rFonts w:ascii="Times New Roman" w:hAnsi="Times New Roman" w:cs="Times New Roman"/>
                <w:sz w:val="28"/>
                <w:szCs w:val="28"/>
              </w:rPr>
              <w:t>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4546E" w:rsidRPr="00C83B80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3540" w:rsidRPr="00C83B80">
              <w:rPr>
                <w:rFonts w:ascii="Times New Roman" w:hAnsi="Times New Roman" w:cs="Times New Roman"/>
                <w:sz w:val="28"/>
                <w:szCs w:val="28"/>
              </w:rPr>
              <w:t>нтеллектуальное развитие, формирование качеств личности, необходимых человеку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для полноценной жизни в современном обществе: ясность и точность мысли, критичность мышления, элементы алгоритмической культуры, способность к преодолению трудностей;</w:t>
            </w:r>
          </w:p>
          <w:p w:rsidR="00BF3540" w:rsidRPr="00C83B80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</w:t>
            </w:r>
          </w:p>
          <w:p w:rsidR="0034546E" w:rsidRPr="00C83B80" w:rsidRDefault="0034546E" w:rsidP="0034546E">
            <w:pPr>
              <w:pStyle w:val="a5"/>
              <w:numPr>
                <w:ilvl w:val="0"/>
                <w:numId w:val="2"/>
              </w:numPr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личности, отношения к математике как части общечеловеческой культуры, понимания значимости математики для научно-технического прогресса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Pr="00C83B80" w:rsidRDefault="00831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Базовый уровень. 68 часов (2 часа в неделю)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учебного предмета (требования к 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выпускнику)</w:t>
            </w:r>
          </w:p>
        </w:tc>
        <w:tc>
          <w:tcPr>
            <w:tcW w:w="7336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  <w:r w:rsidR="00831294" w:rsidRPr="00C83B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3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3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3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3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контрпримеры</w:t>
            </w:r>
            <w:proofErr w:type="spellEnd"/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3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3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инициативу, находчивость, активность при решении геометрических задач;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3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процесс и результат учебной математической деятельности;</w:t>
            </w:r>
          </w:p>
          <w:p w:rsidR="00870B9F" w:rsidRPr="00C83B80" w:rsidRDefault="00870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B80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C83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E03B51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 xml:space="preserve">• умение самостоятельно планировать пути достижения целей, осознанно выбирать наиболее эффективные способы решения 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осуществлять контроль по результату и способу действия на уровне произвольного внимания и вносить необходимые коррективы;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понимание сущности алгоритмических предписаний и умение действовать в соответствии с предложенным алгоритмом;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 xml:space="preserve">• умение устанавливать причинно-следственные связи, строить </w:t>
            </w:r>
            <w:proofErr w:type="gramStart"/>
            <w:r w:rsidRPr="00C83B80">
              <w:rPr>
                <w:color w:val="000000" w:themeColor="text1"/>
                <w:sz w:val="28"/>
                <w:szCs w:val="28"/>
              </w:rPr>
              <w:t>логическое рассуждение</w:t>
            </w:r>
            <w:proofErr w:type="gramEnd"/>
            <w:r w:rsidRPr="00C83B80">
              <w:rPr>
                <w:color w:val="000000" w:themeColor="text1"/>
                <w:sz w:val="28"/>
                <w:szCs w:val="28"/>
              </w:rPr>
              <w:t>, умозаключение (индуктивное, дедуктивное и по аналогии) и выводы;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создавать, применять и преобразовывать знаково-</w:t>
            </w:r>
            <w:r w:rsidRPr="00C83B80">
              <w:rPr>
                <w:color w:val="000000" w:themeColor="text1"/>
                <w:sz w:val="28"/>
                <w:szCs w:val="28"/>
              </w:rPr>
              <w:lastRenderedPageBreak/>
              <w:t>символические средства, модели и схемы для решения учебных и познавательных задач;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 xml:space="preserve">• формирование и развитие учебной и </w:t>
            </w:r>
            <w:proofErr w:type="spellStart"/>
            <w:r w:rsidRPr="00C83B80">
              <w:rPr>
                <w:color w:val="000000" w:themeColor="text1"/>
                <w:sz w:val="28"/>
                <w:szCs w:val="28"/>
              </w:rPr>
              <w:t>общепользовательской</w:t>
            </w:r>
            <w:proofErr w:type="spellEnd"/>
            <w:r w:rsidRPr="00C83B80">
              <w:rPr>
                <w:color w:val="000000" w:themeColor="text1"/>
                <w:sz w:val="28"/>
                <w:szCs w:val="28"/>
              </w:rPr>
              <w:t xml:space="preserve"> компетентности в области использования информационно-коммуникационных технологий;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находить в различных источниках информацию, необходимую для</w:t>
            </w:r>
            <w:r w:rsidR="006B48FD" w:rsidRPr="00C83B80">
              <w:rPr>
                <w:color w:val="000000" w:themeColor="text1"/>
                <w:sz w:val="28"/>
                <w:szCs w:val="28"/>
              </w:rPr>
              <w:t xml:space="preserve"> решения математических проблем</w:t>
            </w:r>
            <w:r w:rsidRPr="00C83B80">
              <w:rPr>
                <w:color w:val="000000" w:themeColor="text1"/>
                <w:sz w:val="28"/>
                <w:szCs w:val="28"/>
              </w:rPr>
              <w:t>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выдвигать гипотезы при решении учебных задач и понимать необходимость их проверки;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применять индуктивные и дедуктивные способы рассуждений, видеть различные стратегии решения задач;</w:t>
            </w:r>
          </w:p>
          <w:p w:rsidR="00831294" w:rsidRPr="00C83B80" w:rsidRDefault="00831294" w:rsidP="006B48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83B80">
              <w:rPr>
                <w:color w:val="000000" w:themeColor="text1"/>
                <w:sz w:val="28"/>
                <w:szCs w:val="28"/>
              </w:rPr>
              <w:t>• умение работать в группе: находить общее решение и разрешать конфликты</w:t>
            </w:r>
            <w:r w:rsidR="006B48FD" w:rsidRPr="00C83B80">
              <w:rPr>
                <w:color w:val="000000" w:themeColor="text1"/>
                <w:sz w:val="28"/>
                <w:szCs w:val="28"/>
              </w:rPr>
              <w:t>,</w:t>
            </w:r>
            <w:r w:rsidRPr="00C83B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48FD" w:rsidRPr="00C83B80">
              <w:rPr>
                <w:color w:val="000000" w:themeColor="text1"/>
                <w:sz w:val="28"/>
                <w:szCs w:val="28"/>
              </w:rPr>
              <w:t>с</w:t>
            </w:r>
            <w:r w:rsidRPr="00C83B80">
              <w:rPr>
                <w:color w:val="000000" w:themeColor="text1"/>
                <w:sz w:val="28"/>
                <w:szCs w:val="28"/>
              </w:rPr>
              <w:t>лушать партнера;</w:t>
            </w:r>
            <w:r w:rsidR="006B48FD" w:rsidRPr="00C83B8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3B80">
              <w:rPr>
                <w:color w:val="000000" w:themeColor="text1"/>
                <w:sz w:val="28"/>
                <w:szCs w:val="28"/>
              </w:rPr>
              <w:t>формулировать, аргументировать и отстаивать свое мнение</w:t>
            </w:r>
          </w:p>
          <w:p w:rsidR="00870B9F" w:rsidRPr="00C83B80" w:rsidRDefault="00870B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="00831294" w:rsidRPr="00C83B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4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4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4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овладение навыками устных письменных, инструментальных вычислений;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4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4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систематических знаний о плоских 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фигурах и их свойствах, умение применять систематические знания о них для решения геометрических и практических задач;</w:t>
            </w:r>
          </w:p>
          <w:p w:rsidR="00C83B80" w:rsidRPr="00C83B80" w:rsidRDefault="00C83B80" w:rsidP="00C83B80">
            <w:pPr>
              <w:pStyle w:val="a5"/>
              <w:numPr>
                <w:ilvl w:val="0"/>
                <w:numId w:val="4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умение измерять длины отрезков, величины углов;</w:t>
            </w:r>
          </w:p>
          <w:p w:rsidR="00831294" w:rsidRPr="00C83B80" w:rsidRDefault="00C83B80" w:rsidP="00C83B80">
            <w:pPr>
              <w:pStyle w:val="a5"/>
              <w:numPr>
                <w:ilvl w:val="0"/>
                <w:numId w:val="4"/>
              </w:numPr>
              <w:spacing w:after="16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      </w:r>
          </w:p>
        </w:tc>
      </w:tr>
      <w:tr w:rsidR="00870B9F" w:rsidRPr="00C83B80" w:rsidTr="00870B9F">
        <w:tc>
          <w:tcPr>
            <w:tcW w:w="2235" w:type="dxa"/>
          </w:tcPr>
          <w:p w:rsidR="00870B9F" w:rsidRPr="00C83B80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6B48FD" w:rsidRPr="00C83B80" w:rsidRDefault="006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Тема 1. «</w:t>
            </w:r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Начальные геометрические сведения» (10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  <w:p w:rsidR="006B48FD" w:rsidRPr="00C83B80" w:rsidRDefault="006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  <w:proofErr w:type="gramStart"/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.» (</w:t>
            </w:r>
            <w:proofErr w:type="gramEnd"/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  <w:p w:rsidR="006B48FD" w:rsidRPr="00C83B80" w:rsidRDefault="006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proofErr w:type="gramStart"/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прямые» (9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  <w:p w:rsidR="006B48FD" w:rsidRPr="00C83B80" w:rsidRDefault="006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Тема 4. «</w:t>
            </w:r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3540"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48FD" w:rsidRPr="00C83B80" w:rsidRDefault="006B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Обобщаю</w:t>
            </w:r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щее повторение курса геометрии 7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класса (</w:t>
            </w:r>
            <w:r w:rsidR="00C83B80" w:rsidRPr="00C83B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3540" w:rsidRPr="00C83B8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C83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70B9F" w:rsidRPr="00870B9F" w:rsidRDefault="00870B9F">
      <w:pPr>
        <w:rPr>
          <w:sz w:val="28"/>
          <w:szCs w:val="28"/>
        </w:rPr>
      </w:pPr>
    </w:p>
    <w:sectPr w:rsidR="00870B9F" w:rsidRPr="00870B9F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09FA"/>
    <w:multiLevelType w:val="hybridMultilevel"/>
    <w:tmpl w:val="7E1A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0ED7"/>
    <w:multiLevelType w:val="hybridMultilevel"/>
    <w:tmpl w:val="FD8A3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0825FF"/>
    <w:rsid w:val="0009076B"/>
    <w:rsid w:val="00124375"/>
    <w:rsid w:val="00133CD5"/>
    <w:rsid w:val="00293D06"/>
    <w:rsid w:val="002C0BDD"/>
    <w:rsid w:val="00314123"/>
    <w:rsid w:val="003326C5"/>
    <w:rsid w:val="0034546E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C5199"/>
    <w:rsid w:val="004F3113"/>
    <w:rsid w:val="00591AD8"/>
    <w:rsid w:val="006B48FD"/>
    <w:rsid w:val="007627CD"/>
    <w:rsid w:val="00831294"/>
    <w:rsid w:val="00834F85"/>
    <w:rsid w:val="00856EAA"/>
    <w:rsid w:val="00870B9F"/>
    <w:rsid w:val="0088061E"/>
    <w:rsid w:val="008E53FA"/>
    <w:rsid w:val="009027A3"/>
    <w:rsid w:val="00903E90"/>
    <w:rsid w:val="0096122F"/>
    <w:rsid w:val="009C58AE"/>
    <w:rsid w:val="00A0469E"/>
    <w:rsid w:val="00A16E89"/>
    <w:rsid w:val="00A26A27"/>
    <w:rsid w:val="00A26D97"/>
    <w:rsid w:val="00A803F6"/>
    <w:rsid w:val="00AD4D2C"/>
    <w:rsid w:val="00B42BBF"/>
    <w:rsid w:val="00BF3540"/>
    <w:rsid w:val="00C015DF"/>
    <w:rsid w:val="00C435AC"/>
    <w:rsid w:val="00C53D00"/>
    <w:rsid w:val="00C83B80"/>
    <w:rsid w:val="00D03318"/>
    <w:rsid w:val="00D42656"/>
    <w:rsid w:val="00E03B51"/>
    <w:rsid w:val="00E543C0"/>
    <w:rsid w:val="00ED1743"/>
    <w:rsid w:val="00F13AE8"/>
    <w:rsid w:val="00F236F2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2018-09-17T16:05:00Z</dcterms:created>
  <dcterms:modified xsi:type="dcterms:W3CDTF">2018-09-17T16:13:00Z</dcterms:modified>
</cp:coreProperties>
</file>