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8" w:rsidRPr="00870B9F" w:rsidRDefault="00870B9F" w:rsidP="00870B9F">
      <w:pPr>
        <w:jc w:val="center"/>
        <w:rPr>
          <w:b/>
          <w:sz w:val="28"/>
          <w:szCs w:val="28"/>
        </w:rPr>
      </w:pPr>
      <w:r w:rsidRPr="00870B9F">
        <w:rPr>
          <w:b/>
          <w:sz w:val="28"/>
          <w:szCs w:val="28"/>
        </w:rPr>
        <w:t>Аннотация к рабочей программе по предмету «</w:t>
      </w:r>
      <w:r w:rsidR="00956726">
        <w:rPr>
          <w:b/>
          <w:sz w:val="28"/>
          <w:szCs w:val="28"/>
        </w:rPr>
        <w:t>Геометрия</w:t>
      </w:r>
      <w:r w:rsidRPr="00870B9F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336" w:type="dxa"/>
          </w:tcPr>
          <w:p w:rsidR="00870B9F" w:rsidRPr="009749FF" w:rsidRDefault="0095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336" w:type="dxa"/>
          </w:tcPr>
          <w:p w:rsidR="00870B9F" w:rsidRPr="009749FF" w:rsidRDefault="0095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336" w:type="dxa"/>
          </w:tcPr>
          <w:p w:rsidR="00870B9F" w:rsidRPr="009749FF" w:rsidRDefault="0095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7336" w:type="dxa"/>
          </w:tcPr>
          <w:p w:rsidR="00870B9F" w:rsidRPr="009749FF" w:rsidRDefault="0095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Камышкова</w:t>
            </w:r>
            <w:proofErr w:type="spellEnd"/>
            <w:r w:rsidRPr="009749FF">
              <w:rPr>
                <w:rFonts w:ascii="Times New Roman" w:hAnsi="Times New Roman" w:cs="Times New Roman"/>
                <w:sz w:val="28"/>
                <w:szCs w:val="28"/>
              </w:rPr>
              <w:t xml:space="preserve"> Ж. В.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7336" w:type="dxa"/>
          </w:tcPr>
          <w:p w:rsidR="00956726" w:rsidRPr="009749FF" w:rsidRDefault="00956726" w:rsidP="0095672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Учебник: Геометрия. 7-9 классы: </w:t>
            </w: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</w:t>
            </w:r>
            <w:proofErr w:type="gram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учреждений / [Л.С. </w:t>
            </w: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В.Ф.Бутузов, С.Б.Кадомцев и др.]. – 22-е изд. - М.: Просвещение, 2015. – 387с. : ил.</w:t>
            </w:r>
          </w:p>
          <w:p w:rsidR="00956726" w:rsidRPr="009749FF" w:rsidRDefault="00956726" w:rsidP="0095672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Бутузов В.Ф., Глазков Ю.А., Юдина И.И. Геометрия: Рабочая тетрадь для 9 класса. М.: Просвещение, 2016</w:t>
            </w:r>
          </w:p>
          <w:p w:rsidR="00870B9F" w:rsidRPr="009749FF" w:rsidRDefault="00956726" w:rsidP="0095672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Зив Б.Г., </w:t>
            </w: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Мейлер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 Дидактические материалы по геометрии для 9 класса. М.: Просвещение, 2015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336" w:type="dxa"/>
          </w:tcPr>
          <w:p w:rsidR="00704FB5" w:rsidRPr="009749FF" w:rsidRDefault="00704FB5" w:rsidP="00D37743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iCs/>
                <w:color w:val="000000"/>
                <w:sz w:val="28"/>
                <w:szCs w:val="28"/>
              </w:rPr>
              <w:t>формирование</w:t>
            </w:r>
            <w:r w:rsidRPr="009749FF">
              <w:rPr>
                <w:color w:val="000000"/>
                <w:sz w:val="28"/>
                <w:szCs w:val="28"/>
              </w:rPr>
              <w:t> 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704FB5" w:rsidRPr="009749FF" w:rsidRDefault="00704FB5" w:rsidP="00D37743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iCs/>
                <w:color w:val="000000"/>
                <w:sz w:val="28"/>
                <w:szCs w:val="28"/>
              </w:rPr>
              <w:t>развитие</w:t>
            </w:r>
            <w:r w:rsidRPr="009749FF">
              <w:rPr>
                <w:color w:val="000000"/>
                <w:sz w:val="28"/>
                <w:szCs w:val="28"/>
              </w:rPr>
              <w:t> логического мышления, пространственного воображения, алгоритмической культуры, критичности мышления на уровне, необходимом для дальнейшего обучения в средней школе;</w:t>
            </w:r>
          </w:p>
          <w:p w:rsidR="00704FB5" w:rsidRPr="009749FF" w:rsidRDefault="00704FB5" w:rsidP="00D37743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iCs/>
                <w:color w:val="000000"/>
                <w:sz w:val="28"/>
                <w:szCs w:val="28"/>
              </w:rPr>
              <w:t>овладение</w:t>
            </w:r>
            <w:r w:rsidRPr="009749FF">
              <w:rPr>
                <w:color w:val="000000"/>
                <w:sz w:val="28"/>
                <w:szCs w:val="28"/>
              </w:rPr>
              <w:t xml:space="preserve"> математическими знаниями и умениями, необходимыми в повседневной жизни, для изучения школьных </w:t>
            </w:r>
            <w:proofErr w:type="spellStart"/>
            <w:proofErr w:type="gramStart"/>
            <w:r w:rsidRPr="009749FF">
              <w:rPr>
                <w:color w:val="000000"/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 w:rsidRPr="009749FF">
              <w:rPr>
                <w:color w:val="000000"/>
                <w:sz w:val="28"/>
                <w:szCs w:val="28"/>
              </w:rPr>
              <w:t xml:space="preserve"> дисциплин на базовом уровне;</w:t>
            </w:r>
          </w:p>
          <w:p w:rsidR="00870B9F" w:rsidRPr="009749FF" w:rsidRDefault="00704FB5" w:rsidP="00D37743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iCs/>
                <w:color w:val="000000"/>
                <w:sz w:val="28"/>
                <w:szCs w:val="28"/>
              </w:rPr>
              <w:t>воспитание</w:t>
            </w:r>
            <w:r w:rsidRPr="009749FF">
              <w:rPr>
                <w:color w:val="000000"/>
                <w:sz w:val="28"/>
                <w:szCs w:val="28"/>
              </w:rPr>
              <w:t> 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36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870B9F" w:rsidRPr="009749FF" w:rsidRDefault="0095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Базовый уровень: 9 класс- 68 часов (2 часа в неделю)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336" w:type="dxa"/>
          </w:tcPr>
          <w:p w:rsidR="00956726" w:rsidRPr="009749FF" w:rsidRDefault="00870B9F" w:rsidP="009567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9F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  <w:r w:rsidR="00956726" w:rsidRPr="009749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56726" w:rsidRPr="00974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56726" w:rsidRPr="009749FF" w:rsidRDefault="00956726" w:rsidP="00956726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ответственного отношения к учению.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</w:t>
            </w: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      </w:r>
          </w:p>
          <w:p w:rsidR="00956726" w:rsidRPr="009749FF" w:rsidRDefault="00956726" w:rsidP="00956726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практики;</w:t>
            </w:r>
            <w:proofErr w:type="gramEnd"/>
          </w:p>
          <w:p w:rsidR="00956726" w:rsidRPr="009749FF" w:rsidRDefault="00956726" w:rsidP="00956726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коммуникативной компетенции в общении и сотрудничестве со сверстниками, старшими и младшими, в образовательной, общественно-полезной, учебно-исследовательской и других видах деятельности;</w:t>
            </w:r>
          </w:p>
          <w:p w:rsidR="00956726" w:rsidRPr="009749FF" w:rsidRDefault="00956726" w:rsidP="00956726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ясно и четко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контрпримеры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6726" w:rsidRPr="009749FF" w:rsidRDefault="00956726" w:rsidP="00956726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956726" w:rsidRPr="009749FF" w:rsidRDefault="00956726" w:rsidP="00956726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Критичность мышления, умение распознать логически некорректные высказывания, отличать гипотезу от факта;</w:t>
            </w:r>
          </w:p>
          <w:p w:rsidR="00956726" w:rsidRPr="009749FF" w:rsidRDefault="00956726" w:rsidP="00956726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мышления, инициатива, находчивость, активность при решении задач.</w:t>
            </w:r>
          </w:p>
          <w:p w:rsidR="00956726" w:rsidRPr="009749FF" w:rsidRDefault="00870B9F" w:rsidP="009567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49F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974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  <w:r w:rsidR="00956726" w:rsidRPr="009749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56726" w:rsidRPr="00974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56726" w:rsidRPr="009749FF" w:rsidRDefault="00956726" w:rsidP="00956726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осуществлять контроль по результату и способу действия на уровне произвольного внимания и вносить необходимые коррективы;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причинно-следственные связи, строить логические рассуждение, умозаключение (индуктивное, дедуктивное и по аналогии) и выводы;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создавать и применять и преобразовывать </w:t>
            </w: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знако-символические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средства, модели и схемы для решения задач;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организовать учебное сотрудничество и совместную деятельность с учителем и сверстниками: определять цели, распределение функций и ролей участников, умение работать в группе;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и </w:t>
            </w:r>
            <w:proofErr w:type="spellStart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общепользовательской</w:t>
            </w:r>
            <w:proofErr w:type="spellEnd"/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в ИКТ </w:t>
            </w: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технологиях;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Первоначальное представление об идеях и методах математики как об универсальном языке науки и техники, о средстве моделирования явлений и процессов;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понимать и использовать математические средства наглядности (рисунки, чертежи, схемы);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выдвигать гипотезы и понимать необходимость их проверки;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 различные стратегии решения задач;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действовать в соответствии с предложенным алгоритмом;</w:t>
            </w:r>
          </w:p>
          <w:p w:rsidR="00956726" w:rsidRPr="009749FF" w:rsidRDefault="00956726" w:rsidP="00956726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самостоятельно ставить цели, создавать алгоритм для решения проблем.</w:t>
            </w:r>
          </w:p>
          <w:p w:rsidR="00870B9F" w:rsidRPr="009749FF" w:rsidRDefault="00870B9F" w:rsidP="00956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  <w:r w:rsidR="00956726" w:rsidRPr="009749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7743" w:rsidRPr="009749FF" w:rsidRDefault="00D37743" w:rsidP="00D37743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t>умение видеть математическую задачу в кон</w:t>
            </w:r>
            <w:r w:rsidRPr="009749FF">
              <w:rPr>
                <w:color w:val="000000"/>
                <w:sz w:val="28"/>
                <w:szCs w:val="28"/>
              </w:rPr>
              <w:softHyphen/>
              <w:t>тексте проблемной ситуации в других дисци</w:t>
            </w:r>
            <w:r w:rsidRPr="009749FF">
              <w:rPr>
                <w:color w:val="000000"/>
                <w:sz w:val="28"/>
                <w:szCs w:val="28"/>
              </w:rPr>
              <w:softHyphen/>
              <w:t>плинах, в окружающей жизни;</w:t>
            </w:r>
          </w:p>
          <w:p w:rsidR="00D37743" w:rsidRPr="00E31B6B" w:rsidRDefault="00D37743" w:rsidP="00D37743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      </w:r>
          </w:p>
          <w:p w:rsidR="00D37743" w:rsidRPr="00E31B6B" w:rsidRDefault="00D37743" w:rsidP="00D37743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и использовать математиче</w:t>
            </w: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средства наглядности для иллюстрации, интерпретации, аргументации;</w:t>
            </w:r>
          </w:p>
          <w:p w:rsidR="00D37743" w:rsidRPr="00E31B6B" w:rsidRDefault="00D37743" w:rsidP="00D37743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выдвигать гипотезы при решении учебных задач и понимать необходимость их проверки;</w:t>
            </w:r>
          </w:p>
          <w:p w:rsidR="00D37743" w:rsidRPr="00E31B6B" w:rsidRDefault="00D37743" w:rsidP="00D37743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индуктивные и дедуктив</w:t>
            </w: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способы рассуждений, видеть различные стратегии решения задач;</w:t>
            </w:r>
          </w:p>
          <w:p w:rsidR="00D37743" w:rsidRPr="00E31B6B" w:rsidRDefault="00D37743" w:rsidP="00D37743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сущности алгоритмических пред</w:t>
            </w:r>
            <w:r w:rsidRPr="00E31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писаний и умение действовать в соответствии с предложенным алгоритмом;</w:t>
            </w:r>
          </w:p>
          <w:p w:rsidR="00D37743" w:rsidRPr="009749FF" w:rsidRDefault="00D37743" w:rsidP="00D37743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t>умение самостоятельно ставить цели, выби</w:t>
            </w:r>
            <w:r w:rsidRPr="009749FF">
              <w:rPr>
                <w:color w:val="000000"/>
                <w:sz w:val="28"/>
                <w:szCs w:val="28"/>
              </w:rPr>
              <w:softHyphen/>
              <w:t>рать и создавать алгоритмы для решения учеб</w:t>
            </w:r>
            <w:r w:rsidRPr="009749FF">
              <w:rPr>
                <w:color w:val="000000"/>
                <w:sz w:val="28"/>
                <w:szCs w:val="28"/>
              </w:rPr>
              <w:softHyphen/>
              <w:t>ных математических проблем;</w:t>
            </w:r>
          </w:p>
          <w:p w:rsidR="00D37743" w:rsidRPr="009749FF" w:rsidRDefault="00D37743" w:rsidP="00D37743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t>умение планировать и осуществлять деятель</w:t>
            </w:r>
            <w:r w:rsidRPr="009749FF">
              <w:rPr>
                <w:color w:val="000000"/>
                <w:sz w:val="28"/>
                <w:szCs w:val="28"/>
              </w:rPr>
              <w:softHyphen/>
              <w:t>ность, направленную на решение задач иссле</w:t>
            </w:r>
            <w:r w:rsidRPr="009749FF">
              <w:rPr>
                <w:color w:val="000000"/>
                <w:sz w:val="28"/>
                <w:szCs w:val="28"/>
              </w:rPr>
              <w:softHyphen/>
              <w:t>довательского характера;</w:t>
            </w:r>
          </w:p>
          <w:p w:rsidR="00D37743" w:rsidRPr="009749FF" w:rsidRDefault="00D37743" w:rsidP="00D37743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lastRenderedPageBreak/>
              <w:t>первоначальные представления об идеях и о методах математики как об универсальном языке науки и техники, о средстве моделиро</w:t>
            </w:r>
            <w:r w:rsidRPr="009749FF">
              <w:rPr>
                <w:color w:val="000000"/>
                <w:sz w:val="28"/>
                <w:szCs w:val="28"/>
              </w:rPr>
              <w:softHyphen/>
              <w:t>вания явлений и процессов.</w:t>
            </w:r>
          </w:p>
          <w:p w:rsidR="00D37743" w:rsidRPr="009749FF" w:rsidRDefault="00D37743" w:rsidP="00D3774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t>владение базовым понятийным аппаратом по основным разделам содержания;</w:t>
            </w:r>
          </w:p>
          <w:p w:rsidR="00D37743" w:rsidRPr="009749FF" w:rsidRDefault="00D37743" w:rsidP="00D3774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t>систематические знания о фигурах и их свойствах;</w:t>
            </w:r>
          </w:p>
          <w:p w:rsidR="00D37743" w:rsidRPr="009749FF" w:rsidRDefault="00D37743" w:rsidP="00D3774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t>практически значимые геометрические умения и навы</w:t>
            </w:r>
            <w:r w:rsidRPr="009749FF">
              <w:rPr>
                <w:color w:val="000000"/>
                <w:sz w:val="28"/>
                <w:szCs w:val="28"/>
              </w:rPr>
              <w:softHyphen/>
              <w:t>ки, умение применять их к решению геометрических и негеометрических задач, а именно:</w:t>
            </w:r>
          </w:p>
          <w:p w:rsidR="00956726" w:rsidRPr="009749FF" w:rsidRDefault="00D37743" w:rsidP="00D3774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749FF">
              <w:rPr>
                <w:color w:val="000000"/>
                <w:sz w:val="28"/>
                <w:szCs w:val="28"/>
              </w:rPr>
              <w:t>изображать фигуры на плоскости; использовать геометрический язык для описания предметов окружающего мира; измерять длины отрезков, величины углов, вычис</w:t>
            </w:r>
            <w:r w:rsidRPr="009749FF">
              <w:rPr>
                <w:color w:val="000000"/>
                <w:sz w:val="28"/>
                <w:szCs w:val="28"/>
              </w:rPr>
              <w:softHyphen/>
              <w:t>лять площади фигур; распознавать и изображать равные, симметричные и подобные фигуры; выполнять построения геометрических фигур с по</w:t>
            </w:r>
            <w:r w:rsidRPr="009749FF">
              <w:rPr>
                <w:color w:val="000000"/>
                <w:sz w:val="28"/>
                <w:szCs w:val="28"/>
              </w:rPr>
              <w:softHyphen/>
              <w:t>мощью циркуля и линейки; читать и использовать информацию, представлен</w:t>
            </w:r>
            <w:r w:rsidRPr="009749FF">
              <w:rPr>
                <w:color w:val="000000"/>
                <w:sz w:val="28"/>
                <w:szCs w:val="28"/>
              </w:rPr>
              <w:softHyphen/>
              <w:t>ную на чертежах, схемах; проводить практические расчёты.</w:t>
            </w:r>
          </w:p>
        </w:tc>
      </w:tr>
      <w:tr w:rsidR="00870B9F" w:rsidRPr="009749FF" w:rsidTr="00870B9F">
        <w:tc>
          <w:tcPr>
            <w:tcW w:w="2235" w:type="dxa"/>
          </w:tcPr>
          <w:p w:rsidR="00870B9F" w:rsidRPr="009749FF" w:rsidRDefault="0087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предмета</w:t>
            </w:r>
          </w:p>
        </w:tc>
        <w:tc>
          <w:tcPr>
            <w:tcW w:w="7336" w:type="dxa"/>
          </w:tcPr>
          <w:p w:rsidR="00870B9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22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(3 часа)</w:t>
            </w:r>
          </w:p>
          <w:p w:rsid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 «</w:t>
            </w:r>
            <w:r w:rsidRPr="00E322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Векторы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(8 часов)</w:t>
            </w:r>
          </w:p>
          <w:p w:rsid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 «Метод координат» (9 часов)</w:t>
            </w:r>
          </w:p>
          <w:p w:rsid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«</w:t>
            </w:r>
            <w:r w:rsidRPr="00E322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(11 часов)</w:t>
            </w:r>
          </w:p>
          <w:p w:rsid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 «Длина окружности и площадь круга» (10 часов)</w:t>
            </w:r>
          </w:p>
          <w:p w:rsid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 «Движения» (7 часов)</w:t>
            </w:r>
          </w:p>
          <w:p w:rsid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6.«</w:t>
            </w:r>
            <w:r w:rsidRPr="00E322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Начальные сведения из стереометрии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(5 часов)</w:t>
            </w:r>
          </w:p>
          <w:p w:rsid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«</w:t>
            </w:r>
            <w:r w:rsidRPr="00E322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аксиомах планиметрии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(1 час)</w:t>
            </w:r>
          </w:p>
          <w:p w:rsidR="009749FF" w:rsidRPr="009749FF" w:rsidRDefault="009749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Обобщающее повторение. Решение задач (14 часов)</w:t>
            </w:r>
          </w:p>
        </w:tc>
      </w:tr>
    </w:tbl>
    <w:p w:rsidR="00870B9F" w:rsidRPr="009749FF" w:rsidRDefault="00870B9F">
      <w:pPr>
        <w:rPr>
          <w:rFonts w:ascii="Times New Roman" w:hAnsi="Times New Roman" w:cs="Times New Roman"/>
          <w:sz w:val="28"/>
          <w:szCs w:val="28"/>
        </w:rPr>
      </w:pPr>
    </w:p>
    <w:sectPr w:rsidR="00870B9F" w:rsidRPr="009749FF" w:rsidSect="00D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699"/>
    <w:multiLevelType w:val="multilevel"/>
    <w:tmpl w:val="C93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44350"/>
    <w:multiLevelType w:val="multilevel"/>
    <w:tmpl w:val="38F2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72573"/>
    <w:multiLevelType w:val="multilevel"/>
    <w:tmpl w:val="B0AE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7E8C"/>
    <w:multiLevelType w:val="multilevel"/>
    <w:tmpl w:val="299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C61B8"/>
    <w:multiLevelType w:val="multilevel"/>
    <w:tmpl w:val="1160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85D46"/>
    <w:multiLevelType w:val="multilevel"/>
    <w:tmpl w:val="3F40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E0539"/>
    <w:multiLevelType w:val="multilevel"/>
    <w:tmpl w:val="0A7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C32C9"/>
    <w:multiLevelType w:val="multilevel"/>
    <w:tmpl w:val="3338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0B9F"/>
    <w:rsid w:val="00022A7B"/>
    <w:rsid w:val="00124375"/>
    <w:rsid w:val="00293D06"/>
    <w:rsid w:val="002C0BDD"/>
    <w:rsid w:val="00314123"/>
    <w:rsid w:val="003326C5"/>
    <w:rsid w:val="00370DF3"/>
    <w:rsid w:val="00392270"/>
    <w:rsid w:val="003A5310"/>
    <w:rsid w:val="003E70DF"/>
    <w:rsid w:val="00402C79"/>
    <w:rsid w:val="004036DE"/>
    <w:rsid w:val="0041401F"/>
    <w:rsid w:val="004415CF"/>
    <w:rsid w:val="00445A6D"/>
    <w:rsid w:val="00445C9E"/>
    <w:rsid w:val="004C5199"/>
    <w:rsid w:val="004F3113"/>
    <w:rsid w:val="00704FB5"/>
    <w:rsid w:val="00834F85"/>
    <w:rsid w:val="00856EAA"/>
    <w:rsid w:val="00870B9F"/>
    <w:rsid w:val="0088061E"/>
    <w:rsid w:val="008E53FA"/>
    <w:rsid w:val="009027A3"/>
    <w:rsid w:val="00903E90"/>
    <w:rsid w:val="00956726"/>
    <w:rsid w:val="0096122F"/>
    <w:rsid w:val="009749FF"/>
    <w:rsid w:val="009C58AE"/>
    <w:rsid w:val="00A0469E"/>
    <w:rsid w:val="00A16E89"/>
    <w:rsid w:val="00A26A27"/>
    <w:rsid w:val="00A26D97"/>
    <w:rsid w:val="00A40E76"/>
    <w:rsid w:val="00A803F6"/>
    <w:rsid w:val="00AD4D2C"/>
    <w:rsid w:val="00B42BBF"/>
    <w:rsid w:val="00C015DF"/>
    <w:rsid w:val="00C435AC"/>
    <w:rsid w:val="00C53D00"/>
    <w:rsid w:val="00D03318"/>
    <w:rsid w:val="00D37743"/>
    <w:rsid w:val="00D42656"/>
    <w:rsid w:val="00E543C0"/>
    <w:rsid w:val="00ED1743"/>
    <w:rsid w:val="00F13AE8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2018-08-13T06:51:00Z</dcterms:created>
  <dcterms:modified xsi:type="dcterms:W3CDTF">2018-09-13T18:45:00Z</dcterms:modified>
</cp:coreProperties>
</file>