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</w:t>
      </w:r>
      <w:r w:rsidR="00ED3AEA">
        <w:rPr>
          <w:rFonts w:eastAsia="Times New Roman"/>
          <w:b/>
          <w:bCs/>
          <w:sz w:val="28"/>
          <w:szCs w:val="24"/>
        </w:rPr>
        <w:t>грамме по предмету «Литература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FA3FEB" w:rsidTr="000D0857">
        <w:tc>
          <w:tcPr>
            <w:tcW w:w="2660" w:type="dxa"/>
          </w:tcPr>
          <w:p w:rsidR="000D0857" w:rsidRPr="00FA3FEB" w:rsidRDefault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FA3FEB" w:rsidRDefault="00ED3AEA">
            <w:pPr>
              <w:rPr>
                <w:sz w:val="24"/>
                <w:szCs w:val="24"/>
              </w:rPr>
            </w:pPr>
            <w:r w:rsidRPr="00FA3FEB">
              <w:rPr>
                <w:sz w:val="24"/>
                <w:szCs w:val="24"/>
              </w:rPr>
              <w:t>Литература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FA3FEB" w:rsidRDefault="00ED3AEA">
            <w:pPr>
              <w:rPr>
                <w:sz w:val="24"/>
                <w:szCs w:val="24"/>
              </w:rPr>
            </w:pPr>
            <w:r w:rsidRPr="00FA3FEB">
              <w:rPr>
                <w:sz w:val="24"/>
                <w:szCs w:val="24"/>
              </w:rPr>
              <w:t>5</w:t>
            </w:r>
            <w:proofErr w:type="gramStart"/>
            <w:r w:rsidR="00E72598" w:rsidRPr="00FA3FEB">
              <w:rPr>
                <w:sz w:val="24"/>
                <w:szCs w:val="24"/>
              </w:rPr>
              <w:t xml:space="preserve"> А</w:t>
            </w:r>
            <w:proofErr w:type="gramEnd"/>
            <w:r w:rsidR="00E72598" w:rsidRPr="00FA3FEB">
              <w:rPr>
                <w:sz w:val="24"/>
                <w:szCs w:val="24"/>
              </w:rPr>
              <w:t>, Б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FA3FEB" w:rsidRDefault="00ED3AEA">
            <w:pPr>
              <w:rPr>
                <w:sz w:val="24"/>
                <w:szCs w:val="24"/>
              </w:rPr>
            </w:pPr>
            <w:r w:rsidRPr="00FA3FEB">
              <w:rPr>
                <w:sz w:val="24"/>
                <w:szCs w:val="24"/>
              </w:rPr>
              <w:t>102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FA3FEB" w:rsidRDefault="00CF6182" w:rsidP="00ED3AE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Перепелова Л.А.</w:t>
            </w:r>
            <w:bookmarkStart w:id="0" w:name="_GoBack"/>
            <w:bookmarkEnd w:id="0"/>
            <w:r w:rsidR="00ED3AEA" w:rsidRPr="00FA3FEB">
              <w:rPr>
                <w:rFonts w:eastAsia="Times New Roman"/>
                <w:sz w:val="24"/>
                <w:szCs w:val="24"/>
              </w:rPr>
              <w:t xml:space="preserve">   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ED3AEA" w:rsidRPr="00FA3FEB" w:rsidRDefault="00ED3AEA" w:rsidP="00FA3FEB">
            <w:pPr>
              <w:suppressAutoHyphens/>
              <w:ind w:firstLine="3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учебник  для учащихся 5 класса  общеобразовательных учреждений с прил. на электрон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>осителе. В 2-х частях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 xml:space="preserve"> </w:t>
            </w:r>
            <w:r w:rsidRPr="00FA3FEB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 w:rsidRPr="00FA3FEB">
              <w:rPr>
                <w:rFonts w:eastAsia="Times New Roman"/>
                <w:sz w:val="24"/>
                <w:szCs w:val="24"/>
              </w:rPr>
              <w:t>А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>вт.-сост. В.Я. Коровина, В.П. Журавлёв, В.И. Коровин, М: Просвещение, 2017</w:t>
            </w:r>
            <w:r w:rsidR="0059437E" w:rsidRPr="00FA3FEB">
              <w:rPr>
                <w:rFonts w:eastAsia="Times New Roman"/>
                <w:sz w:val="24"/>
                <w:szCs w:val="24"/>
              </w:rPr>
              <w:t>,</w:t>
            </w:r>
            <w:r w:rsidRPr="00FA3FEB">
              <w:rPr>
                <w:rFonts w:eastAsia="Times New Roman"/>
                <w:sz w:val="24"/>
                <w:szCs w:val="24"/>
              </w:rPr>
              <w:t xml:space="preserve"> </w:t>
            </w:r>
            <w:r w:rsidR="0059437E" w:rsidRPr="00FA3FEB">
              <w:rPr>
                <w:rFonts w:eastAsia="Times New Roman"/>
                <w:sz w:val="24"/>
                <w:szCs w:val="24"/>
              </w:rPr>
              <w:t>ФГОС</w:t>
            </w:r>
          </w:p>
          <w:p w:rsidR="000D0857" w:rsidRPr="00FA3FEB" w:rsidRDefault="000D0857" w:rsidP="000D0857">
            <w:pPr>
              <w:tabs>
                <w:tab w:val="left" w:pos="2338"/>
              </w:tabs>
              <w:rPr>
                <w:sz w:val="24"/>
                <w:szCs w:val="24"/>
              </w:rPr>
            </w:pP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 w:rsidP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FA3FEB" w:rsidRDefault="00ED3AEA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 w:rsidP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FA3FEB" w:rsidRDefault="000D0857" w:rsidP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FA3FEB" w:rsidRDefault="00ED3AEA">
            <w:pPr>
              <w:rPr>
                <w:sz w:val="24"/>
                <w:szCs w:val="24"/>
              </w:rPr>
            </w:pPr>
            <w:r w:rsidRPr="00FA3FEB">
              <w:rPr>
                <w:sz w:val="24"/>
                <w:szCs w:val="24"/>
              </w:rPr>
              <w:t>1 год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FA3FEB" w:rsidRDefault="000D0857" w:rsidP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FA3FEB" w:rsidRDefault="00ED3AEA" w:rsidP="00ED3AEA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Базовый уровень: 5 класс - 102 часа (3 часа в неделю)</w:t>
            </w: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FA3FEB" w:rsidRDefault="000D0857" w:rsidP="000D0857">
            <w:pPr>
              <w:rPr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FA3FEB" w:rsidRDefault="000D0857" w:rsidP="000D0857">
            <w:pPr>
              <w:rPr>
                <w:sz w:val="24"/>
                <w:szCs w:val="24"/>
              </w:rPr>
            </w:pP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0D0857" w:rsidRPr="00FA3FEB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ED3AEA" w:rsidRPr="00FA3FEB" w:rsidRDefault="00ED3AEA" w:rsidP="00FA3F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b/>
                <w:sz w:val="24"/>
                <w:szCs w:val="24"/>
                <w:u w:val="single"/>
              </w:rPr>
              <w:t>Личностными результатами</w:t>
            </w:r>
            <w:r w:rsidRPr="00FA3FEB">
              <w:rPr>
                <w:rFonts w:eastAsia="Times New Roman"/>
                <w:sz w:val="24"/>
                <w:szCs w:val="24"/>
              </w:rPr>
              <w:t xml:space="preserve"> основной школы, формируемыми при изучении предмета «Литература», являются: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      </w:r>
          </w:p>
          <w:p w:rsid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      </w:r>
          </w:p>
          <w:p w:rsidR="00ED3AEA" w:rsidRPr="00FA3FEB" w:rsidRDefault="00ED3AEA" w:rsidP="00FA3FEB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FA3FEB">
              <w:rPr>
                <w:rFonts w:eastAsia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FA3FEB">
              <w:rPr>
                <w:rFonts w:eastAsia="Times New Roman"/>
                <w:b/>
                <w:sz w:val="24"/>
                <w:szCs w:val="24"/>
                <w:u w:val="single"/>
              </w:rPr>
              <w:t xml:space="preserve"> результаты</w:t>
            </w:r>
            <w:r w:rsidRPr="00FA3FEB">
              <w:rPr>
                <w:rFonts w:eastAsia="Times New Roman"/>
                <w:sz w:val="24"/>
                <w:szCs w:val="24"/>
              </w:rPr>
              <w:t xml:space="preserve"> изучения предмета «Литература» в основной школе проявляются 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>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умении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умении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 xml:space="preserve"> самостоятельно организовывать собственную деятельность, оценивать ее, определять сферу своих интересов;</w:t>
            </w:r>
          </w:p>
          <w:p w:rsid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умении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 xml:space="preserve">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ED3AEA" w:rsidRPr="00FA3FEB" w:rsidRDefault="00ED3AEA" w:rsidP="00FA3FEB">
            <w:pPr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b/>
                <w:sz w:val="24"/>
                <w:szCs w:val="24"/>
                <w:u w:val="single"/>
              </w:rPr>
              <w:t>Предметные результаты</w:t>
            </w:r>
            <w:r w:rsidRPr="00FA3FEB">
              <w:rPr>
                <w:rFonts w:eastAsia="Times New Roman"/>
                <w:sz w:val="24"/>
                <w:szCs w:val="24"/>
              </w:rPr>
              <w:t xml:space="preserve"> основной школы состоят в следующем: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A3FEB">
              <w:rPr>
                <w:rFonts w:eastAsia="Times New Roman"/>
                <w:b/>
                <w:i/>
                <w:sz w:val="24"/>
                <w:szCs w:val="24"/>
              </w:rPr>
              <w:t>1) в познавательной сфере: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понимание связи литературных произведений с эпохой </w:t>
            </w:r>
            <w:r w:rsidRPr="00FA3FEB">
              <w:rPr>
                <w:rFonts w:eastAsia="Times New Roman"/>
                <w:sz w:val="24"/>
                <w:szCs w:val="24"/>
              </w:rPr>
              <w:lastRenderedPageBreak/>
              <w:t>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      </w:r>
            <w:proofErr w:type="spellStart"/>
            <w:r w:rsidRPr="00FA3FEB">
              <w:rPr>
                <w:rFonts w:eastAsia="Times New Roman"/>
                <w:sz w:val="24"/>
                <w:szCs w:val="24"/>
              </w:rPr>
              <w:t>идейнохудожественного</w:t>
            </w:r>
            <w:proofErr w:type="spellEnd"/>
            <w:r w:rsidRPr="00FA3FEB">
              <w:rPr>
                <w:rFonts w:eastAsia="Times New Roman"/>
                <w:sz w:val="24"/>
                <w:szCs w:val="24"/>
              </w:rPr>
              <w:t xml:space="preserve"> содержания произведения (элементы филологического анализа);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A3FEB">
              <w:rPr>
                <w:rFonts w:eastAsia="Times New Roman"/>
                <w:b/>
                <w:i/>
                <w:sz w:val="24"/>
                <w:szCs w:val="24"/>
              </w:rPr>
              <w:t>2) в ценностно-ориентационной сфере: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формулирование собственного отношения к произведениям русской литературы, их оценка; 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собственная интерпретация (в отдельных случаях) изученных литературных произведений;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понимание авторской позиции и свое отношение к ней;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A3FEB">
              <w:rPr>
                <w:rFonts w:eastAsia="Times New Roman"/>
                <w:b/>
                <w:i/>
                <w:sz w:val="24"/>
                <w:szCs w:val="24"/>
              </w:rPr>
              <w:t>3) в коммуникативной сфере: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 xml:space="preserve">• восприятие на слух литературных произведений разных жанров, осмысленное чтение и адекватное восприятие; 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FA3FEB">
              <w:rPr>
                <w:rFonts w:eastAsia="Times New Roman"/>
                <w:b/>
                <w:i/>
                <w:sz w:val="24"/>
                <w:szCs w:val="24"/>
              </w:rPr>
              <w:t>4) в эстетической сфере:</w:t>
            </w:r>
          </w:p>
          <w:p w:rsidR="00ED3AEA" w:rsidRPr="00FA3FEB" w:rsidRDefault="00ED3AEA" w:rsidP="00ED3AEA">
            <w:pP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0D0857" w:rsidRPr="00CF6182" w:rsidRDefault="00ED3AEA" w:rsidP="00ED3AEA">
            <w:pPr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FA3FEB">
              <w:rPr>
                <w:rFonts w:eastAsia="Times New Roman"/>
                <w:sz w:val="24"/>
                <w:szCs w:val="24"/>
              </w:rPr>
              <w:t>дств в с</w:t>
            </w:r>
            <w:proofErr w:type="gramEnd"/>
            <w:r w:rsidRPr="00FA3FEB">
              <w:rPr>
                <w:rFonts w:eastAsia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  <w:p w:rsidR="00D144A4" w:rsidRPr="00D144A4" w:rsidRDefault="00D144A4" w:rsidP="00D144A4">
            <w:pPr>
              <w:rPr>
                <w:rStyle w:val="c8"/>
                <w:b/>
                <w:color w:val="000000"/>
                <w:sz w:val="24"/>
                <w:szCs w:val="24"/>
              </w:rPr>
            </w:pPr>
            <w:r w:rsidRPr="00D144A4">
              <w:rPr>
                <w:rStyle w:val="c8"/>
                <w:b/>
                <w:color w:val="000000"/>
                <w:sz w:val="24"/>
                <w:szCs w:val="24"/>
              </w:rPr>
              <w:t>Ученик научится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 определять тему и основную мысль произведения;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находить основные изобразительно-выразительные средства, характерные для творческой манеры писателя, определять их </w:t>
            </w:r>
            <w:r w:rsidRPr="00D144A4">
              <w:rPr>
                <w:sz w:val="24"/>
                <w:szCs w:val="24"/>
              </w:rPr>
              <w:lastRenderedPageBreak/>
              <w:t xml:space="preserve">художественные функции;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D144A4">
              <w:rPr>
                <w:sz w:val="24"/>
                <w:szCs w:val="24"/>
              </w:rPr>
              <w:t>родо</w:t>
            </w:r>
            <w:proofErr w:type="spellEnd"/>
            <w:r w:rsidRPr="00D144A4">
              <w:rPr>
                <w:sz w:val="24"/>
                <w:szCs w:val="24"/>
              </w:rPr>
              <w:t xml:space="preserve">-жанровую специфику художественного произведения;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  <w:r w:rsidRPr="00D144A4">
              <w:rPr>
                <w:sz w:val="24"/>
                <w:szCs w:val="24"/>
              </w:rPr>
              <w:sym w:font="Symbol" w:char="F0B7"/>
            </w:r>
            <w:r w:rsidRPr="00D144A4">
              <w:rPr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 давать развернутый устный или письменный ответ на поставленные вопросы;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Style w:val="c8"/>
                <w:color w:val="000000"/>
              </w:rPr>
            </w:pP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Style w:val="c5"/>
                <w:b/>
                <w:color w:val="000000"/>
              </w:rPr>
            </w:pPr>
            <w:r w:rsidRPr="00D144A4">
              <w:rPr>
                <w:b/>
              </w:rPr>
              <w:t>Ученик получит возможность научиться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color w:val="000000"/>
              </w:rPr>
              <w:t> </w:t>
            </w:r>
            <w:r w:rsidRPr="00D144A4">
              <w:rPr>
                <w:rStyle w:val="c25"/>
                <w:i/>
                <w:iCs/>
                <w:color w:val="000000"/>
              </w:rPr>
              <w:t>сравнивая произведения</w:t>
            </w:r>
            <w:proofErr w:type="gramStart"/>
            <w:r w:rsidRPr="00D144A4">
              <w:rPr>
                <w:rStyle w:val="c25"/>
                <w:i/>
                <w:iCs/>
                <w:color w:val="000000"/>
              </w:rPr>
              <w:t xml:space="preserve"> ,</w:t>
            </w:r>
            <w:proofErr w:type="gramEnd"/>
            <w:r w:rsidRPr="00D144A4">
              <w:rPr>
                <w:rStyle w:val="c25"/>
                <w:i/>
                <w:iCs/>
                <w:color w:val="000000"/>
              </w:rPr>
              <w:t xml:space="preserve"> принадлежащие разным писателям, видеть в них воплощение нравственного идеала ;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color w:val="000000"/>
              </w:rPr>
              <w:t>• </w:t>
            </w:r>
            <w:r w:rsidRPr="00D144A4">
              <w:rPr>
                <w:rStyle w:val="c25"/>
                <w:i/>
                <w:iCs/>
                <w:color w:val="000000"/>
              </w:rPr>
              <w:t xml:space="preserve">рассказывать о самостоятельно </w:t>
            </w:r>
            <w:proofErr w:type="gramStart"/>
            <w:r w:rsidRPr="00D144A4">
              <w:rPr>
                <w:rStyle w:val="c25"/>
                <w:i/>
                <w:iCs/>
                <w:color w:val="000000"/>
              </w:rPr>
              <w:t>прочитанной</w:t>
            </w:r>
            <w:proofErr w:type="gramEnd"/>
            <w:r w:rsidRPr="00D144A4">
              <w:rPr>
                <w:rStyle w:val="c25"/>
                <w:i/>
                <w:iCs/>
                <w:color w:val="000000"/>
              </w:rPr>
              <w:t xml:space="preserve">  произведении, обосновывая свой выбор;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i/>
                <w:iCs/>
                <w:color w:val="000000"/>
              </w:rPr>
              <w:t>• создавать тексты или придумывать сюжетные линии</w:t>
            </w:r>
            <w:r w:rsidRPr="00D144A4">
              <w:rPr>
                <w:rStyle w:val="c5"/>
                <w:color w:val="000000"/>
              </w:rPr>
              <w:t>;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color w:val="000000"/>
              </w:rPr>
              <w:t>• </w:t>
            </w:r>
            <w:r w:rsidRPr="00D144A4">
              <w:rPr>
                <w:rStyle w:val="c25"/>
                <w:i/>
                <w:iCs/>
                <w:color w:val="000000"/>
              </w:rPr>
              <w:t>сравнивая произведения, определять черты национального характера;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color w:val="000000"/>
              </w:rPr>
              <w:t>• </w:t>
            </w:r>
            <w:r w:rsidRPr="00D144A4">
              <w:rPr>
                <w:rStyle w:val="c5"/>
                <w:i/>
                <w:iCs/>
                <w:color w:val="000000"/>
              </w:rPr>
              <w:t>выбирать произведения для самостоятельного чтения, руководствуясь конкретными целевыми установками;</w:t>
            </w:r>
          </w:p>
          <w:p w:rsidR="00D144A4" w:rsidRPr="00D144A4" w:rsidRDefault="00D144A4" w:rsidP="00D144A4">
            <w:pPr>
              <w:pStyle w:val="c6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144A4">
              <w:rPr>
                <w:rStyle w:val="c5"/>
                <w:color w:val="000000"/>
              </w:rPr>
              <w:t>• </w:t>
            </w:r>
            <w:r w:rsidRPr="00D144A4">
              <w:rPr>
                <w:rStyle w:val="c25"/>
                <w:i/>
                <w:iCs/>
                <w:color w:val="000000"/>
              </w:rPr>
              <w:t>устанавливать связи между  произведениями  на уровне тематики, проблематики, образов (по принципу сходства и различия).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Предметные результаты освоения литературы. Ученик научится: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определять тему и основную мысль произведения;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владеть различными видами пересказа, пересказывать сюжет; выявлять особенности композиции, основной конфликт, вычленять фабулу;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 характеризовать героев-персонажей, давать их сравнительные характеристики; оценивать систему персонажей;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находить основные изобразительно-выразительные средства, </w:t>
            </w:r>
            <w:r w:rsidRPr="00D144A4">
              <w:rPr>
                <w:sz w:val="24"/>
                <w:szCs w:val="24"/>
              </w:rPr>
              <w:lastRenderedPageBreak/>
              <w:t xml:space="preserve">характерные для творческой манеры писателя, определять их художественные функции;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D144A4">
              <w:rPr>
                <w:sz w:val="24"/>
                <w:szCs w:val="24"/>
              </w:rPr>
              <w:t>родо</w:t>
            </w:r>
            <w:proofErr w:type="spellEnd"/>
            <w:r w:rsidRPr="00D144A4">
              <w:rPr>
                <w:sz w:val="24"/>
                <w:szCs w:val="24"/>
              </w:rPr>
              <w:t xml:space="preserve">-жанровую специфику художественного произведения;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выделять в произведениях элементы художественной формы и обнаруживать связи между ними; </w:t>
            </w:r>
            <w:r w:rsidRPr="00D144A4">
              <w:rPr>
                <w:sz w:val="24"/>
                <w:szCs w:val="24"/>
              </w:rPr>
              <w:sym w:font="Symbol" w:char="F0B7"/>
            </w:r>
            <w:r w:rsidRPr="00D144A4">
              <w:rPr>
                <w:sz w:val="24"/>
                <w:szCs w:val="24"/>
              </w:rPr>
              <w:t xml:space="preserve"> выявлять и осмыслять формы авторской оценки героев, событий, характер авторских взаимоотношений с «читателем» как адресатом произведения;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пользоваться основными теоретико-литературными терминами и понятиями как инструментом анализа и интерпретации художественного текста;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proofErr w:type="spellStart"/>
            <w:r w:rsidRPr="00D144A4">
              <w:rPr>
                <w:sz w:val="24"/>
                <w:szCs w:val="24"/>
              </w:rPr>
              <w:t>опредставлять</w:t>
            </w:r>
            <w:proofErr w:type="spellEnd"/>
            <w:r w:rsidRPr="00D144A4">
              <w:rPr>
                <w:sz w:val="24"/>
                <w:szCs w:val="24"/>
              </w:rPr>
              <w:t xml:space="preserve"> развернутый устный или письменный ответ на поставленные вопросы;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 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выражать личное отношение к художественному произведению, аргументировать свою точку зрения;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</w:t>
            </w:r>
          </w:p>
          <w:p w:rsidR="00D144A4" w:rsidRPr="00D144A4" w:rsidRDefault="00D144A4" w:rsidP="00D144A4">
            <w:pPr>
              <w:rPr>
                <w:sz w:val="24"/>
                <w:szCs w:val="24"/>
              </w:rPr>
            </w:pPr>
            <w:r w:rsidRPr="00D144A4">
              <w:rPr>
                <w:sz w:val="24"/>
                <w:szCs w:val="24"/>
              </w:rPr>
      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 </w:t>
            </w:r>
          </w:p>
          <w:p w:rsidR="00D144A4" w:rsidRPr="00D144A4" w:rsidRDefault="00D144A4" w:rsidP="00ED3AEA">
            <w:pPr>
              <w:rPr>
                <w:sz w:val="24"/>
                <w:szCs w:val="24"/>
              </w:rPr>
            </w:pPr>
          </w:p>
        </w:tc>
      </w:tr>
      <w:tr w:rsidR="000D0857" w:rsidRPr="00FA3FEB" w:rsidTr="000D0857">
        <w:tc>
          <w:tcPr>
            <w:tcW w:w="2660" w:type="dxa"/>
          </w:tcPr>
          <w:p w:rsidR="000D0857" w:rsidRPr="00FA3FEB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FA3FEB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3716"/>
              <w:gridCol w:w="2227"/>
            </w:tblGrid>
            <w:tr w:rsidR="00ED3AEA" w:rsidRPr="00FA3FEB" w:rsidTr="00ED3AEA">
              <w:tc>
                <w:tcPr>
                  <w:tcW w:w="737" w:type="dxa"/>
                </w:tcPr>
                <w:p w:rsidR="00ED3AEA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16" w:type="dxa"/>
                </w:tcPr>
                <w:p w:rsidR="00ED3AEA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227" w:type="dxa"/>
                </w:tcPr>
                <w:p w:rsidR="00ED3AEA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 w:rsidP="00E4324F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Введение.  Книга в жизни человека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 w:rsidP="00E4324F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Устное народное творчество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Древнерусская литература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 xml:space="preserve">Литература </w:t>
                  </w:r>
                  <w:r w:rsidRPr="00FA3FEB">
                    <w:rPr>
                      <w:rFonts w:eastAsia="Times New Roman"/>
                      <w:sz w:val="24"/>
                      <w:szCs w:val="24"/>
                      <w:lang w:val="en-US"/>
                    </w:rPr>
                    <w:t>XVIII</w:t>
                  </w:r>
                  <w:r w:rsidRPr="00FA3FEB">
                    <w:rPr>
                      <w:rFonts w:eastAsia="Times New Roman"/>
                      <w:sz w:val="24"/>
                      <w:szCs w:val="24"/>
                    </w:rPr>
                    <w:t xml:space="preserve"> века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 xml:space="preserve">Литература </w:t>
                  </w:r>
                  <w:r w:rsidRPr="00FA3FEB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XIX </w:t>
                  </w:r>
                  <w:r w:rsidRPr="00FA3FEB">
                    <w:rPr>
                      <w:rFonts w:eastAsia="Times New Roman"/>
                      <w:sz w:val="24"/>
                      <w:szCs w:val="24"/>
                    </w:rPr>
                    <w:t>века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42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 xml:space="preserve">Из русской литературы </w:t>
                  </w:r>
                  <w:r w:rsidRPr="00FA3FEB">
                    <w:rPr>
                      <w:rFonts w:eastAsia="Times New Roman"/>
                      <w:sz w:val="24"/>
                      <w:szCs w:val="24"/>
                      <w:lang w:val="en-US"/>
                    </w:rPr>
                    <w:t>XX</w:t>
                  </w:r>
                  <w:r w:rsidRPr="00FA3FEB">
                    <w:rPr>
                      <w:rFonts w:eastAsia="Times New Roman"/>
                      <w:sz w:val="24"/>
                      <w:szCs w:val="24"/>
                    </w:rPr>
                    <w:t xml:space="preserve"> века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31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 w:rsidP="00ED3AE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Из зарубежной литературы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Итоги года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Резервные уроки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855D9" w:rsidRPr="00FA3FEB" w:rsidTr="00ED3AEA">
              <w:tc>
                <w:tcPr>
                  <w:tcW w:w="73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16" w:type="dxa"/>
                </w:tcPr>
                <w:p w:rsidR="00F855D9" w:rsidRPr="00FA3FEB" w:rsidRDefault="00F855D9">
                  <w:pPr>
                    <w:rPr>
                      <w:rFonts w:eastAsia="Times New Roman"/>
                      <w:sz w:val="24"/>
                      <w:szCs w:val="24"/>
                    </w:rPr>
                  </w:pPr>
                  <w:r w:rsidRPr="00FA3FEB">
                    <w:rPr>
                      <w:rFonts w:eastAsia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27" w:type="dxa"/>
                </w:tcPr>
                <w:p w:rsidR="00F855D9" w:rsidRPr="00FA3FEB" w:rsidRDefault="00F855D9">
                  <w:pPr>
                    <w:rPr>
                      <w:sz w:val="24"/>
                      <w:szCs w:val="24"/>
                    </w:rPr>
                  </w:pPr>
                  <w:r w:rsidRPr="00FA3FEB">
                    <w:rPr>
                      <w:sz w:val="24"/>
                      <w:szCs w:val="24"/>
                    </w:rPr>
                    <w:t>102</w:t>
                  </w:r>
                </w:p>
              </w:tc>
            </w:tr>
          </w:tbl>
          <w:p w:rsidR="000D0857" w:rsidRPr="00FA3FEB" w:rsidRDefault="000D0857">
            <w:pPr>
              <w:rPr>
                <w:sz w:val="24"/>
                <w:szCs w:val="24"/>
              </w:rPr>
            </w:pPr>
          </w:p>
        </w:tc>
      </w:tr>
    </w:tbl>
    <w:p w:rsidR="00272FA8" w:rsidRDefault="00272FA8"/>
    <w:sectPr w:rsidR="00272FA8" w:rsidSect="00FA3FE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D0857"/>
    <w:rsid w:val="001D6E03"/>
    <w:rsid w:val="00272FA8"/>
    <w:rsid w:val="004338DD"/>
    <w:rsid w:val="004F6FF8"/>
    <w:rsid w:val="0059437E"/>
    <w:rsid w:val="00694C5A"/>
    <w:rsid w:val="0073696E"/>
    <w:rsid w:val="008D6769"/>
    <w:rsid w:val="00B04CD5"/>
    <w:rsid w:val="00BE7ECB"/>
    <w:rsid w:val="00C73030"/>
    <w:rsid w:val="00CF6182"/>
    <w:rsid w:val="00D144A4"/>
    <w:rsid w:val="00D279DF"/>
    <w:rsid w:val="00E72598"/>
    <w:rsid w:val="00ED3AEA"/>
    <w:rsid w:val="00F855D9"/>
    <w:rsid w:val="00FA3FEB"/>
    <w:rsid w:val="00FD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D144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D144A4"/>
  </w:style>
  <w:style w:type="character" w:customStyle="1" w:styleId="c5">
    <w:name w:val="c5"/>
    <w:basedOn w:val="a0"/>
    <w:rsid w:val="00D144A4"/>
  </w:style>
  <w:style w:type="character" w:customStyle="1" w:styleId="c25">
    <w:name w:val="c25"/>
    <w:basedOn w:val="a0"/>
    <w:rsid w:val="00D14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10</cp:revision>
  <dcterms:created xsi:type="dcterms:W3CDTF">2018-07-12T15:28:00Z</dcterms:created>
  <dcterms:modified xsi:type="dcterms:W3CDTF">2018-10-24T13:17:00Z</dcterms:modified>
</cp:coreProperties>
</file>