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5D" w:rsidRDefault="00AF0A5D" w:rsidP="00AF0A5D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AF0A5D" w:rsidRDefault="00AF0A5D" w:rsidP="00AF0A5D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ИЗОБРАЗИТЕЛЬНОМУ ИСКУССТВУ</w:t>
      </w:r>
    </w:p>
    <w:p w:rsidR="00AF0A5D" w:rsidRPr="00402DD6" w:rsidRDefault="00AF0A5D" w:rsidP="00AF0A5D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1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AF0A5D" w:rsidRPr="008F78F5" w:rsidRDefault="00AF0A5D" w:rsidP="00AF0A5D">
      <w:pPr>
        <w:pStyle w:val="a8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AF0A5D" w:rsidRDefault="00AF0A5D" w:rsidP="00AF0A5D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AF0A5D" w:rsidRPr="000D25E9" w:rsidRDefault="00AF0A5D" w:rsidP="00AF0A5D">
      <w:pPr>
        <w:pStyle w:val="a8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60390B" w:rsidRPr="0060390B" w:rsidRDefault="0060390B" w:rsidP="0060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0B" w:rsidRPr="0060390B" w:rsidRDefault="0060390B" w:rsidP="0060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курса «Изобразительное искусство» составлена на основе авторской  программы Л.Г.Савенкова «Изобразительное искусство» и в соответствии с ФГОС НОО. Да</w:t>
      </w:r>
      <w:r w:rsidRPr="006039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нная авторская программа основывается на концепции образовательной области «Искусство», соответствует Базисному учебному плану общеобразовательных учреждений России и допущена Министерством образования РФ.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 изучение  изобразительного искусства в  1  классе  отводится  33  часа  в  год  (33  учебные недели  по 1 часу  в  неделю). </w:t>
      </w:r>
    </w:p>
    <w:p w:rsidR="0060390B" w:rsidRPr="0060390B" w:rsidRDefault="0060390B" w:rsidP="0060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обеспечена учебно-методическим комплектом УМК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«Начальная школа ХХ</w:t>
      </w:r>
      <w:proofErr w:type="gramStart"/>
      <w:r w:rsidRPr="00603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 w:rsidRPr="006039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90B" w:rsidRPr="0060390B" w:rsidRDefault="0060390B" w:rsidP="0060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искусство: 1 класс:  учебник для учащихся общеобразовательных учреждений / Л.Г.Савенкова, Е.А. </w:t>
      </w:r>
      <w:proofErr w:type="spellStart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60390B" w:rsidRPr="0060390B" w:rsidRDefault="0060390B" w:rsidP="0060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искусство: 1 класс: рабочая  тетрадь для  учащихся  общеобразовательных  учреждений / Л.Г.Савенкова. Е.А. </w:t>
      </w:r>
      <w:proofErr w:type="spellStart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2011.</w:t>
      </w:r>
    </w:p>
    <w:p w:rsidR="0060390B" w:rsidRPr="0060390B" w:rsidRDefault="0060390B" w:rsidP="0060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/Сборник  программ  к  комплекту  учебников  «Начальная  школа  XXI  века»  - М.</w:t>
      </w:r>
      <w:proofErr w:type="gramStart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Граф,  2011./</w:t>
      </w:r>
    </w:p>
    <w:p w:rsidR="0060390B" w:rsidRPr="0060390B" w:rsidRDefault="0060390B" w:rsidP="0060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603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духовных начал личности</w:t>
      </w:r>
      <w:r w:rsidRPr="00603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родной природе, своему народу, к многонациональной культуре.</w:t>
      </w:r>
    </w:p>
    <w:p w:rsidR="0060390B" w:rsidRPr="0060390B" w:rsidRDefault="0060390B" w:rsidP="0060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</w:t>
      </w:r>
      <w:r w:rsidRPr="00603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«Изобразительное искусство»:</w:t>
      </w:r>
    </w:p>
    <w:p w:rsidR="0060390B" w:rsidRPr="0060390B" w:rsidRDefault="0060390B" w:rsidP="0060390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</w:t>
      </w:r>
      <w:r w:rsidRPr="0060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60390B" w:rsidRPr="0060390B" w:rsidRDefault="0060390B" w:rsidP="0060390B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60390B" w:rsidRPr="0060390B" w:rsidRDefault="0060390B" w:rsidP="0060390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освоение разных видов пластических искусств: живописи, графики, декоративно-прикладного искусства, архитектуры и дизайна; </w:t>
      </w:r>
    </w:p>
    <w:p w:rsidR="0060390B" w:rsidRPr="0060390B" w:rsidRDefault="0060390B" w:rsidP="0060390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60390B" w:rsidRPr="0060390B" w:rsidRDefault="0060390B" w:rsidP="0060390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</w:t>
      </w:r>
      <w:r w:rsidRPr="00603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опыта художественного восприятия произведений искусства.</w:t>
      </w:r>
    </w:p>
    <w:p w:rsidR="0060390B" w:rsidRPr="0060390B" w:rsidRDefault="0060390B" w:rsidP="0060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 </w:t>
      </w:r>
    </w:p>
    <w:p w:rsidR="0060390B" w:rsidRPr="0060390B" w:rsidRDefault="0060390B" w:rsidP="0060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60390B" w:rsidRPr="0060390B" w:rsidRDefault="0060390B" w:rsidP="0060390B">
      <w:pPr>
        <w:tabs>
          <w:tab w:val="left" w:pos="426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39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обучения:</w:t>
      </w:r>
    </w:p>
    <w:p w:rsidR="0060390B" w:rsidRPr="0060390B" w:rsidRDefault="0060390B" w:rsidP="0060390B">
      <w:pPr>
        <w:tabs>
          <w:tab w:val="left" w:pos="426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9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освоения основной образовательной программы по изобразительному искусству:</w:t>
      </w:r>
    </w:p>
    <w:p w:rsidR="0060390B" w:rsidRPr="0060390B" w:rsidRDefault="0060390B" w:rsidP="0060390B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60390B" w:rsidRPr="0060390B" w:rsidRDefault="0060390B" w:rsidP="0060390B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интереса и уважительного отношения к культурам разных народов, иному мнению, истории и культуре других народов; </w:t>
      </w:r>
    </w:p>
    <w:p w:rsidR="0060390B" w:rsidRPr="0060390B" w:rsidRDefault="0060390B" w:rsidP="0060390B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творческого потенциала ребенка, активизация воображения и фантазии; </w:t>
      </w:r>
    </w:p>
    <w:p w:rsidR="0060390B" w:rsidRPr="0060390B" w:rsidRDefault="0060390B" w:rsidP="0060390B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</w:t>
      </w:r>
      <w:r w:rsidRPr="0060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 обогащение чувств ребенка, сенсорных способностей детей;</w:t>
      </w:r>
    </w:p>
    <w:p w:rsidR="0060390B" w:rsidRPr="0060390B" w:rsidRDefault="0060390B" w:rsidP="0060390B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д</w:t>
      </w:r>
      <w:r w:rsidRPr="00603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етей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03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самостоятельной творческой деятельности; 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желания привносить в окружающую 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действительность красоту; развитие навыков сотрудничества в художественной деятельности. </w:t>
      </w:r>
    </w:p>
    <w:p w:rsidR="0060390B" w:rsidRPr="0060390B" w:rsidRDefault="0060390B" w:rsidP="0060390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0B" w:rsidRPr="0060390B" w:rsidRDefault="0060390B" w:rsidP="0060390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60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основной образовательной программы 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к искусству разных стран и народов; 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60390B" w:rsidRPr="0060390B" w:rsidRDefault="0060390B" w:rsidP="0060390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60390B" w:rsidRPr="0060390B" w:rsidRDefault="0060390B" w:rsidP="0060390B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90B" w:rsidRPr="0060390B" w:rsidRDefault="0060390B" w:rsidP="0060390B">
      <w:pPr>
        <w:tabs>
          <w:tab w:val="left" w:pos="0"/>
          <w:tab w:val="left" w:pos="180"/>
          <w:tab w:val="left" w:pos="360"/>
        </w:tabs>
        <w:autoSpaceDE w:val="0"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6039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полихудожественного</w:t>
      </w:r>
      <w:proofErr w:type="spellEnd"/>
      <w:r w:rsidRPr="006039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воспитания;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эмоциональной отзывчивости, развитие фантазии и воображения детей; 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60390B" w:rsidRPr="0060390B" w:rsidRDefault="0060390B" w:rsidP="0060390B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60390B" w:rsidRPr="0060390B" w:rsidRDefault="0060390B" w:rsidP="0060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60390B" w:rsidRPr="0060390B" w:rsidRDefault="0060390B" w:rsidP="0060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</w:p>
    <w:p w:rsidR="0060390B" w:rsidRPr="0060390B" w:rsidRDefault="0060390B" w:rsidP="00603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0B">
        <w:rPr>
          <w:rFonts w:ascii="Times New Roman" w:eastAsia="Times New Roman" w:hAnsi="Times New Roman" w:cs="Times New Roman"/>
          <w:sz w:val="28"/>
          <w:szCs w:val="28"/>
        </w:rPr>
        <w:t xml:space="preserve">Наблюдение окружающего предметного мира и мира природы, явлений природы и создание на основе этого наблюдения художественного образа.     Создание цветовых композиций на передачу характера светоносных стихий в природе. Приёмы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60390B">
        <w:rPr>
          <w:rFonts w:ascii="Times New Roman" w:eastAsia="Times New Roman" w:hAnsi="Times New Roman" w:cs="Times New Roman"/>
          <w:sz w:val="28"/>
          <w:szCs w:val="28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60390B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действительности, и передача их в рисунке. Использование элементарных правил композиции: главный элемент, его выделение цветом и формой. Представление о </w:t>
      </w:r>
      <w:r w:rsidRPr="0060390B">
        <w:rPr>
          <w:rFonts w:ascii="Times New Roman" w:eastAsia="Times New Roman" w:hAnsi="Times New Roman" w:cs="Times New Roman"/>
          <w:sz w:val="28"/>
          <w:szCs w:val="28"/>
        </w:rPr>
        <w:lastRenderedPageBreak/>
        <w:t>том, что у каждого живого су</w:t>
      </w:r>
      <w:r w:rsidRPr="0060390B">
        <w:rPr>
          <w:rFonts w:ascii="Times New Roman" w:eastAsia="Times New Roman" w:hAnsi="Times New Roman" w:cs="Times New Roman"/>
          <w:sz w:val="28"/>
          <w:szCs w:val="28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элементов, подсмотренных в природе. Работа с палитрой и гуашевыми красками.</w:t>
      </w:r>
    </w:p>
    <w:p w:rsidR="0060390B" w:rsidRPr="0060390B" w:rsidRDefault="0060390B" w:rsidP="0060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Развитие фантазии и воображения</w:t>
      </w:r>
    </w:p>
    <w:p w:rsidR="0060390B" w:rsidRPr="0060390B" w:rsidRDefault="0060390B" w:rsidP="0060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 в цвете, линии, объёме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Наблюдение за объектами окружающего мира. Создание творческих работ по фотоматериалам и на основе собственных наблюдений. 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60390B" w:rsidRPr="0060390B" w:rsidRDefault="0060390B" w:rsidP="0060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Художественно-образное восприятие произведений изобразительного искусства (музейная педагогика) </w:t>
      </w:r>
    </w:p>
    <w:p w:rsidR="0060390B" w:rsidRPr="0060390B" w:rsidRDefault="0060390B" w:rsidP="00603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об изобразительном искусстве, связи искусства с действительностью. Участие в обсуждении </w:t>
      </w:r>
      <w:proofErr w:type="gramStart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художники — живописцы, скульпторы, графики?», «Что и как изображает художник-живописец и художник-скульптор?». Материалы и инструменты разных художников —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Проведение коллективных исследований по творчеству художников. Представление об особенностях работы скульптора, архитектора, игрушечника, дизайнера. Понятия «форма», «силуэт», «пропорции», «динамика в скульптуре». Роль и значения </w:t>
      </w:r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музея. Комментирование видеофильмов, книг по искусству</w:t>
      </w:r>
      <w:proofErr w:type="gramStart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зарисовок по впечатлению от экскурсий, создание композиций по мотивам увиденного</w:t>
      </w:r>
    </w:p>
    <w:p w:rsidR="0060390B" w:rsidRPr="0060390B" w:rsidRDefault="0060390B" w:rsidP="0060390B">
      <w:pPr>
        <w:autoSpaceDE w:val="0"/>
        <w:autoSpaceDN w:val="0"/>
        <w:adjustRightInd w:val="0"/>
        <w:spacing w:before="67" w:after="0" w:line="274" w:lineRule="exact"/>
        <w:ind w:left="2707" w:right="1555" w:hanging="10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90B" w:rsidRPr="0060390B" w:rsidRDefault="0060390B" w:rsidP="0060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0B" w:rsidRPr="0060390B" w:rsidRDefault="0060390B" w:rsidP="0060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60390B" w:rsidRPr="0060390B" w:rsidRDefault="0060390B" w:rsidP="0060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0"/>
        <w:gridCol w:w="1950"/>
      </w:tblGrid>
      <w:tr w:rsidR="0060390B" w:rsidRPr="0060390B" w:rsidTr="00671348">
        <w:tc>
          <w:tcPr>
            <w:tcW w:w="817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50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0390B" w:rsidRPr="0060390B" w:rsidTr="00671348">
        <w:tc>
          <w:tcPr>
            <w:tcW w:w="817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60390B" w:rsidRPr="0060390B" w:rsidRDefault="0060390B" w:rsidP="0060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такой художник</w:t>
            </w:r>
          </w:p>
        </w:tc>
        <w:tc>
          <w:tcPr>
            <w:tcW w:w="1950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390B" w:rsidRPr="0060390B" w:rsidTr="00671348">
        <w:tc>
          <w:tcPr>
            <w:tcW w:w="817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60390B" w:rsidRPr="0060390B" w:rsidRDefault="0060390B" w:rsidP="0060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видеть и творить</w:t>
            </w:r>
          </w:p>
        </w:tc>
        <w:tc>
          <w:tcPr>
            <w:tcW w:w="1950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0390B" w:rsidRPr="0060390B" w:rsidTr="00671348">
        <w:tc>
          <w:tcPr>
            <w:tcW w:w="817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60390B" w:rsidRPr="0060390B" w:rsidRDefault="0060390B" w:rsidP="0060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картины?</w:t>
            </w:r>
          </w:p>
        </w:tc>
        <w:tc>
          <w:tcPr>
            <w:tcW w:w="1950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0390B" w:rsidRPr="0060390B" w:rsidTr="00671348">
        <w:tc>
          <w:tcPr>
            <w:tcW w:w="817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60390B" w:rsidRPr="0060390B" w:rsidRDefault="0060390B" w:rsidP="0060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великий художник</w:t>
            </w:r>
          </w:p>
        </w:tc>
        <w:tc>
          <w:tcPr>
            <w:tcW w:w="1950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0390B" w:rsidRPr="0060390B" w:rsidTr="00671348">
        <w:tc>
          <w:tcPr>
            <w:tcW w:w="817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60390B" w:rsidRPr="0060390B" w:rsidRDefault="0060390B" w:rsidP="0060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в твоей книжке</w:t>
            </w:r>
          </w:p>
        </w:tc>
        <w:tc>
          <w:tcPr>
            <w:tcW w:w="1950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390B" w:rsidRPr="0060390B" w:rsidTr="00671348">
        <w:tc>
          <w:tcPr>
            <w:tcW w:w="817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60390B" w:rsidRPr="0060390B" w:rsidRDefault="0060390B" w:rsidP="0060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0" w:type="dxa"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60390B" w:rsidRPr="0060390B" w:rsidRDefault="0060390B" w:rsidP="0060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0B" w:rsidRPr="0060390B" w:rsidRDefault="0060390B" w:rsidP="0060390B">
      <w:pPr>
        <w:autoSpaceDE w:val="0"/>
        <w:autoSpaceDN w:val="0"/>
        <w:adjustRightInd w:val="0"/>
        <w:spacing w:before="67" w:after="0" w:line="274" w:lineRule="exact"/>
        <w:ind w:left="2707" w:right="1555" w:hanging="10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0B" w:rsidRPr="0060390B" w:rsidRDefault="0060390B" w:rsidP="00AF0A5D">
      <w:pPr>
        <w:autoSpaceDE w:val="0"/>
        <w:autoSpaceDN w:val="0"/>
        <w:adjustRightInd w:val="0"/>
        <w:spacing w:before="67" w:after="0" w:line="274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90B" w:rsidRPr="0060390B" w:rsidSect="00603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D8" w:rsidRDefault="006443D8" w:rsidP="0060390B">
      <w:pPr>
        <w:spacing w:after="0" w:line="240" w:lineRule="auto"/>
      </w:pPr>
      <w:r>
        <w:separator/>
      </w:r>
    </w:p>
  </w:endnote>
  <w:endnote w:type="continuationSeparator" w:id="0">
    <w:p w:rsidR="006443D8" w:rsidRDefault="006443D8" w:rsidP="0060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0B" w:rsidRDefault="006039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5445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0390B" w:rsidRDefault="00D1200A">
        <w:pPr>
          <w:pStyle w:val="a6"/>
          <w:jc w:val="right"/>
        </w:pPr>
        <w:r>
          <w:fldChar w:fldCharType="begin"/>
        </w:r>
        <w:r w:rsidR="0060390B">
          <w:instrText>PAGE   \* MERGEFORMAT</w:instrText>
        </w:r>
        <w:r>
          <w:fldChar w:fldCharType="separate"/>
        </w:r>
        <w:r w:rsidR="00AF0A5D">
          <w:rPr>
            <w:noProof/>
          </w:rPr>
          <w:t>7</w:t>
        </w:r>
        <w:r>
          <w:fldChar w:fldCharType="end"/>
        </w:r>
      </w:p>
    </w:sdtContent>
  </w:sdt>
  <w:p w:rsidR="0060390B" w:rsidRDefault="006039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0B" w:rsidRDefault="006039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D8" w:rsidRDefault="006443D8" w:rsidP="0060390B">
      <w:pPr>
        <w:spacing w:after="0" w:line="240" w:lineRule="auto"/>
      </w:pPr>
      <w:r>
        <w:separator/>
      </w:r>
    </w:p>
  </w:footnote>
  <w:footnote w:type="continuationSeparator" w:id="0">
    <w:p w:rsidR="006443D8" w:rsidRDefault="006443D8" w:rsidP="0060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0B" w:rsidRDefault="006039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0B" w:rsidRDefault="006039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0B" w:rsidRDefault="006039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13685"/>
    <w:multiLevelType w:val="hybridMultilevel"/>
    <w:tmpl w:val="EBC6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0B"/>
    <w:rsid w:val="0060390B"/>
    <w:rsid w:val="006443D8"/>
    <w:rsid w:val="00AF0A5D"/>
    <w:rsid w:val="00D1200A"/>
    <w:rsid w:val="00D83919"/>
    <w:rsid w:val="00FA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90B"/>
  </w:style>
  <w:style w:type="paragraph" w:styleId="a6">
    <w:name w:val="footer"/>
    <w:basedOn w:val="a"/>
    <w:link w:val="a7"/>
    <w:uiPriority w:val="99"/>
    <w:unhideWhenUsed/>
    <w:rsid w:val="0060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90B"/>
  </w:style>
  <w:style w:type="paragraph" w:styleId="a8">
    <w:name w:val="Normal (Web)"/>
    <w:basedOn w:val="a"/>
    <w:unhideWhenUsed/>
    <w:rsid w:val="00A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1881</Words>
  <Characters>10725</Characters>
  <Application>Microsoft Office Word</Application>
  <DocSecurity>0</DocSecurity>
  <Lines>89</Lines>
  <Paragraphs>25</Paragraphs>
  <ScaleCrop>false</ScaleCrop>
  <Company>Microsoft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2</cp:revision>
  <dcterms:created xsi:type="dcterms:W3CDTF">2015-10-18T20:55:00Z</dcterms:created>
  <dcterms:modified xsi:type="dcterms:W3CDTF">2016-02-26T17:28:00Z</dcterms:modified>
</cp:coreProperties>
</file>